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3" w:rsidRPr="00C156DC" w:rsidRDefault="004B6103" w:rsidP="004B6103">
      <w:pPr>
        <w:pStyle w:val="Style11"/>
        <w:widowControl/>
        <w:spacing w:before="67" w:line="322" w:lineRule="exact"/>
        <w:ind w:left="8875"/>
        <w:jc w:val="left"/>
        <w:rPr>
          <w:rStyle w:val="FontStyle33"/>
        </w:rPr>
      </w:pPr>
      <w:r>
        <w:rPr>
          <w:rStyle w:val="FontStyle33"/>
        </w:rPr>
        <w:t xml:space="preserve">ПРИЛОЖЕНИЕ № </w:t>
      </w:r>
      <w:r>
        <w:rPr>
          <w:rStyle w:val="FontStyle33"/>
          <w:lang w:val="en-US"/>
        </w:rPr>
        <w:t>l</w:t>
      </w:r>
    </w:p>
    <w:p w:rsidR="004B6103" w:rsidRPr="00DE55A8" w:rsidRDefault="004B6103" w:rsidP="004B6103">
      <w:pPr>
        <w:pStyle w:val="Style11"/>
        <w:widowControl/>
        <w:spacing w:line="322" w:lineRule="exact"/>
        <w:ind w:left="8875" w:right="1253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к муниципальной программе «Поддержка малого и среднего</w:t>
      </w:r>
    </w:p>
    <w:p w:rsidR="004B6103" w:rsidRPr="00DE55A8" w:rsidRDefault="004B6103" w:rsidP="00A25C14">
      <w:pPr>
        <w:pStyle w:val="Style9"/>
        <w:widowControl/>
        <w:spacing w:line="322" w:lineRule="exact"/>
        <w:ind w:left="8931" w:right="425" w:hanging="51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предпринимательства в Маламинском сельском по</w:t>
      </w:r>
      <w:r w:rsidR="006E7BD3">
        <w:rPr>
          <w:rStyle w:val="FontStyle33"/>
          <w:sz w:val="28"/>
          <w:szCs w:val="28"/>
        </w:rPr>
        <w:t>селении Успенского района на 2020</w:t>
      </w:r>
      <w:r w:rsidRPr="00DE55A8">
        <w:rPr>
          <w:rStyle w:val="FontStyle33"/>
          <w:sz w:val="28"/>
          <w:szCs w:val="28"/>
        </w:rPr>
        <w:t xml:space="preserve"> год»</w:t>
      </w:r>
    </w:p>
    <w:p w:rsidR="004B6103" w:rsidRDefault="004B6103" w:rsidP="004B6103">
      <w:pPr>
        <w:pStyle w:val="Style9"/>
        <w:widowControl/>
        <w:spacing w:line="240" w:lineRule="exact"/>
        <w:ind w:left="6269"/>
        <w:jc w:val="both"/>
        <w:rPr>
          <w:sz w:val="20"/>
          <w:szCs w:val="20"/>
        </w:rPr>
      </w:pPr>
    </w:p>
    <w:p w:rsidR="004B6103" w:rsidRDefault="004B6103" w:rsidP="004B6103">
      <w:pPr>
        <w:pStyle w:val="Style9"/>
        <w:widowControl/>
        <w:spacing w:line="240" w:lineRule="exact"/>
        <w:ind w:left="6269"/>
        <w:jc w:val="both"/>
        <w:rPr>
          <w:sz w:val="20"/>
          <w:szCs w:val="20"/>
        </w:rPr>
      </w:pPr>
    </w:p>
    <w:p w:rsidR="004B6103" w:rsidRPr="00DE55A8" w:rsidRDefault="004B6103" w:rsidP="0077056B">
      <w:pPr>
        <w:pStyle w:val="Style9"/>
        <w:widowControl/>
        <w:spacing w:before="77" w:line="240" w:lineRule="auto"/>
        <w:ind w:left="6269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МЕРОПРИЯТИЯ</w:t>
      </w:r>
    </w:p>
    <w:p w:rsidR="004B6103" w:rsidRPr="00DE55A8" w:rsidRDefault="004B6103" w:rsidP="0077056B">
      <w:pPr>
        <w:pStyle w:val="Style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муниципальной программы «Поддержка малого и среднего предпринимательства в Маламинском сельском поселении</w:t>
      </w:r>
    </w:p>
    <w:p w:rsidR="004B6103" w:rsidRPr="00DE55A8" w:rsidRDefault="006E7BD3" w:rsidP="0077056B">
      <w:pPr>
        <w:pStyle w:val="Style15"/>
        <w:widowControl/>
        <w:tabs>
          <w:tab w:val="left" w:leader="underscore" w:pos="12605"/>
          <w:tab w:val="left" w:leader="underscore" w:pos="14458"/>
        </w:tabs>
        <w:spacing w:before="38"/>
        <w:ind w:left="576"/>
        <w:rPr>
          <w:rStyle w:val="FontStyle37"/>
          <w:sz w:val="28"/>
          <w:szCs w:val="28"/>
        </w:rPr>
      </w:pPr>
      <w:r>
        <w:rPr>
          <w:rStyle w:val="FontStyle33"/>
          <w:sz w:val="28"/>
          <w:szCs w:val="28"/>
        </w:rPr>
        <w:t>Успенского района на 2020</w:t>
      </w:r>
      <w:r w:rsidR="004B6103" w:rsidRPr="00DE55A8">
        <w:rPr>
          <w:rStyle w:val="FontStyle33"/>
          <w:sz w:val="28"/>
          <w:szCs w:val="28"/>
        </w:rPr>
        <w:t xml:space="preserve"> год»</w:t>
      </w:r>
      <w:r w:rsidR="004B6103" w:rsidRPr="00DE55A8">
        <w:rPr>
          <w:rStyle w:val="FontStyle33"/>
          <w:sz w:val="28"/>
          <w:szCs w:val="28"/>
        </w:rPr>
        <w:br/>
      </w:r>
      <w:r w:rsidR="004B6103" w:rsidRPr="00DE55A8">
        <w:rPr>
          <w:rStyle w:val="FontStyle37"/>
          <w:sz w:val="28"/>
          <w:szCs w:val="28"/>
        </w:rPr>
        <w:tab/>
      </w:r>
      <w:r w:rsidR="004B6103" w:rsidRPr="00DE55A8">
        <w:rPr>
          <w:rStyle w:val="FontStyle37"/>
          <w:sz w:val="28"/>
          <w:szCs w:val="28"/>
          <w:u w:val="single"/>
        </w:rPr>
        <w:t>(тыс. руб.)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87"/>
        <w:gridCol w:w="10"/>
        <w:gridCol w:w="1277"/>
        <w:gridCol w:w="1430"/>
        <w:gridCol w:w="1085"/>
        <w:gridCol w:w="4791"/>
      </w:tblGrid>
      <w:tr w:rsidR="004B6103" w:rsidRPr="00DE55A8" w:rsidTr="006E7BD3">
        <w:trPr>
          <w:trHeight w:val="465"/>
        </w:trPr>
        <w:tc>
          <w:tcPr>
            <w:tcW w:w="562" w:type="dxa"/>
          </w:tcPr>
          <w:p w:rsidR="004B6103" w:rsidRPr="00DE55A8" w:rsidRDefault="004B6103" w:rsidP="00C568E3">
            <w:pPr>
              <w:pStyle w:val="Style18"/>
              <w:widowControl/>
              <w:rPr>
                <w:rStyle w:val="FontStyle36"/>
                <w:sz w:val="28"/>
                <w:szCs w:val="28"/>
              </w:rPr>
            </w:pPr>
            <w:r w:rsidRPr="00DE55A8">
              <w:rPr>
                <w:rStyle w:val="FontStyle36"/>
                <w:sz w:val="28"/>
                <w:szCs w:val="28"/>
              </w:rPr>
              <w:t>№</w:t>
            </w:r>
          </w:p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п/п</w:t>
            </w: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1997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22"/>
              <w:widowControl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Источни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ки финан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сирова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22"/>
              <w:widowControl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Объем фи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нансирова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ния, тыс. рублей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2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В том числе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ind w:left="1742" w:right="1704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Муниципальный заказчик</w:t>
            </w: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30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</w:tcPr>
          <w:p w:rsidR="004B6103" w:rsidRPr="00DE55A8" w:rsidRDefault="006E7BD3" w:rsidP="00BA75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2020</w:t>
            </w:r>
            <w:r w:rsidR="004B6103" w:rsidRPr="00DE55A8">
              <w:rPr>
                <w:rStyle w:val="FontStyle37"/>
                <w:sz w:val="28"/>
                <w:szCs w:val="28"/>
              </w:rPr>
              <w:t xml:space="preserve"> год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2630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470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538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2558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9</w:t>
            </w: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Предоставление субъектам малого и среднего предпринимательства преимущественного права на приобретение арендуемого муниципального иму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щества в соответствии с Федеральным законом от 22 июля 2008 года № 159-ФЗ «Об особенностях отчуждения недвижимого имущества, находящего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ся в государственной собственности субъектов Рос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сийской Федерации или в муниципальной собст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венности и арендуемого субъектами малого и сред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него предпринимательства, и о внесении изменений в отдельные законодательные акты Российской Федерации» (при их наличии)</w:t>
            </w: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sz w:val="28"/>
                <w:szCs w:val="28"/>
              </w:rPr>
            </w:pPr>
          </w:p>
          <w:p w:rsidR="00851711" w:rsidRPr="00DE55A8" w:rsidRDefault="00851711" w:rsidP="00851711">
            <w:pPr>
              <w:pStyle w:val="Style19"/>
              <w:spacing w:line="274" w:lineRule="exact"/>
              <w:jc w:val="center"/>
              <w:rPr>
                <w:sz w:val="28"/>
                <w:szCs w:val="28"/>
              </w:rPr>
            </w:pPr>
            <w:r w:rsidRPr="00DE55A8">
              <w:rPr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 xml:space="preserve">Администрация Маламинского сельского </w:t>
            </w:r>
            <w:r w:rsidR="00C00146">
              <w:rPr>
                <w:rStyle w:val="FontStyle37"/>
                <w:sz w:val="28"/>
                <w:szCs w:val="28"/>
              </w:rPr>
              <w:t>поселе</w:t>
            </w:r>
            <w:r w:rsidR="00C00146">
              <w:rPr>
                <w:rStyle w:val="FontStyle37"/>
                <w:sz w:val="28"/>
                <w:szCs w:val="28"/>
              </w:rPr>
              <w:softHyphen/>
              <w:t xml:space="preserve">ния Успенского района   </w:t>
            </w:r>
            <w:r w:rsidRPr="00DE55A8">
              <w:rPr>
                <w:rStyle w:val="FontStyle37"/>
                <w:sz w:val="28"/>
                <w:szCs w:val="28"/>
              </w:rPr>
              <w:t xml:space="preserve">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3184"/>
        </w:trPr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Помощь при формировании структурными подраз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делениями администрации муниципального обра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зования Успенский район в рамках основной дея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тельности инвестиционных площадок (земельных участков), для предоставления их субъектам мало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и среднего предпринимательства в установлен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ном законом порядке.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84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Пополнение актуальной информацией страницы на официальном сайте администрации муниципально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образования «малый бизнес»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89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2.3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Обеспечение работы телефона «горячей линии» по правовым вопросам деятельности субъектов мало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и среднего предпринимательства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94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2.4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Участие в разработке проектов решений Совета Маламинского сельского поселения Успенского района, разработке проектов постановлений, распо~ ряжений администрации Маламинского сельского поселения Успенского района по вопросам, регули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рующим развитие малого и среднего предпринима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тельства поселения в соответствии с действующим законодательством Российской Федерации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851711">
            <w:pPr>
              <w:pStyle w:val="Style19"/>
              <w:spacing w:line="274" w:lineRule="exact"/>
              <w:jc w:val="center"/>
              <w:rPr>
                <w:sz w:val="28"/>
                <w:szCs w:val="28"/>
              </w:rPr>
            </w:pPr>
            <w:r w:rsidRPr="00DE55A8">
              <w:rPr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2.5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Проведение заседаний Совета по развитию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 при главе Маламинского сельско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поселения Успенского района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98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851711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</w:t>
            </w:r>
            <w:r w:rsidR="00851711" w:rsidRPr="00DE55A8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 xml:space="preserve">Анализ и прогнозирование экономического </w:t>
            </w:r>
            <w:r w:rsidRPr="00DE55A8">
              <w:rPr>
                <w:rStyle w:val="FontStyle37"/>
                <w:sz w:val="28"/>
                <w:szCs w:val="28"/>
              </w:rPr>
              <w:lastRenderedPageBreak/>
              <w:t>разви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тия субъектов малого и среднего предпринима-</w:t>
            </w:r>
          </w:p>
        </w:tc>
        <w:tc>
          <w:tcPr>
            <w:tcW w:w="1287" w:type="dxa"/>
            <w:gridSpan w:val="2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lastRenderedPageBreak/>
              <w:t>Районны</w:t>
            </w:r>
            <w:r w:rsidRPr="00DE55A8">
              <w:rPr>
                <w:rStyle w:val="FontStyle37"/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lastRenderedPageBreak/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</w:r>
            <w:r w:rsidRPr="00DE55A8">
              <w:rPr>
                <w:rStyle w:val="FontStyle37"/>
                <w:sz w:val="28"/>
                <w:szCs w:val="28"/>
              </w:rPr>
              <w:lastRenderedPageBreak/>
              <w:t>рование не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6"/>
              <w:widowControl/>
              <w:ind w:left="398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lastRenderedPageBreak/>
              <w:t>-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 xml:space="preserve">Администрация Маламинского </w:t>
            </w:r>
            <w:r w:rsidRPr="00DE55A8">
              <w:rPr>
                <w:rStyle w:val="FontStyle37"/>
                <w:sz w:val="28"/>
                <w:szCs w:val="28"/>
              </w:rPr>
              <w:lastRenderedPageBreak/>
              <w:t>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</w:t>
            </w:r>
          </w:p>
        </w:tc>
      </w:tr>
      <w:tr w:rsidR="004B6103" w:rsidRPr="00DE55A8" w:rsidTr="006E7BD3">
        <w:trPr>
          <w:trHeight w:val="1515"/>
        </w:trPr>
        <w:tc>
          <w:tcPr>
            <w:tcW w:w="562" w:type="dxa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тельства, подготовка ежегодных аналитических обзоров о состоянии малого и среднего предпри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нимательства в Маламинского сельском поселении Успенского района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требуется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Исполнитель: Администрация Маламинского сельского поселения Успенского района</w:t>
            </w:r>
          </w:p>
        </w:tc>
      </w:tr>
      <w:tr w:rsidR="004B6103" w:rsidRPr="00DE55A8" w:rsidTr="006E7BD3">
        <w:trPr>
          <w:trHeight w:val="692"/>
        </w:trPr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69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Проведение информационно-разъяснительной ра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боты по вопросам организации предприниматель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ской деятельности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DE55A8">
              <w:rPr>
                <w:rStyle w:val="FontStyle39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1425"/>
        </w:trPr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встреч субъектов малого и среднего предпринимательства с представителями контроли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рующих служб (по согласованию) с целью разъяс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нения требований, предъявляемых при проверках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6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E55A8">
              <w:rPr>
                <w:rStyle w:val="FontStyle40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rPr>
          <w:trHeight w:val="411"/>
        </w:trPr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и проведение олимпиад, конкурсов, деловых игр для школьников по основам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</w:t>
            </w: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6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E55A8">
              <w:rPr>
                <w:rStyle w:val="FontStyle40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firstLine="5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851711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843"/>
        </w:trPr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и проведение конференций и семина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 по проблемам предпринимательства, круглых столов, рабочих встреч, совещаний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DE55A8">
              <w:rPr>
                <w:rStyle w:val="FontStyle39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района, Совет по развитию предпринимательства при главе Мала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минского сельского поселения Успенского рай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она</w:t>
            </w: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4180" w:type="dxa"/>
            <w:gridSpan w:val="6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Поддержка субъектов малого и среднего предпринимательства в области инноваций и промышленного производства</w:t>
            </w: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5.1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Информирование субъектов малого и среднего предпринимательства о проведении семинаров, форумов, выставок в научно-технической сфере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84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4180" w:type="dxa"/>
            <w:gridSpan w:val="6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Поддержка субъектов малого и среднего предпринимательства, осуществляющих сельскохозяйственную деятельность</w:t>
            </w: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6.1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Консультация субъектов малого и среднего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принимательства, осуществляющих сельскохозяйст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венную деятельность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8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94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района, специа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лист по МФХ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6.2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участия субъектов малого и среднего предпринимательства в выставочно - ярмарочной деятельности. Участие в сельскохозяйственных яр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марках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98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</w:t>
            </w:r>
          </w:p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Исполнитель: Администрация Маламинского сельского поселения Успенского района, специа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лист по МФХ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</w:tbl>
    <w:p w:rsidR="004B6103" w:rsidRDefault="004B6103" w:rsidP="004B6103">
      <w:pPr>
        <w:rPr>
          <w:rStyle w:val="FontStyle37"/>
          <w:sz w:val="28"/>
          <w:szCs w:val="28"/>
        </w:rPr>
      </w:pPr>
    </w:p>
    <w:p w:rsidR="00BA75E3" w:rsidRPr="00DE55A8" w:rsidRDefault="00BA75E3" w:rsidP="004B6103">
      <w:pPr>
        <w:rPr>
          <w:rStyle w:val="FontStyle37"/>
          <w:sz w:val="28"/>
          <w:szCs w:val="28"/>
        </w:rPr>
      </w:pPr>
    </w:p>
    <w:p w:rsidR="000733CE" w:rsidRPr="000733CE" w:rsidRDefault="00BA75E3" w:rsidP="000F4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33CE" w:rsidRPr="000733CE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0733CE" w:rsidRPr="000733CE" w:rsidRDefault="000733CE" w:rsidP="000F4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CE">
        <w:rPr>
          <w:rFonts w:ascii="Times New Roman" w:hAnsi="Times New Roman" w:cs="Times New Roman"/>
          <w:sz w:val="28"/>
          <w:szCs w:val="28"/>
        </w:rPr>
        <w:t xml:space="preserve">Маламинского  сельского поселения </w:t>
      </w:r>
    </w:p>
    <w:p w:rsidR="006E7BD3" w:rsidRPr="00DE55A8" w:rsidRDefault="000733CE" w:rsidP="000F4B15">
      <w:pPr>
        <w:spacing w:after="0"/>
        <w:rPr>
          <w:rStyle w:val="FontStyle37"/>
          <w:sz w:val="28"/>
          <w:szCs w:val="28"/>
        </w:rPr>
        <w:sectPr w:rsidR="006E7BD3" w:rsidRPr="00DE55A8" w:rsidSect="00A25C14">
          <w:pgSz w:w="16837" w:h="23810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0733CE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733CE">
        <w:rPr>
          <w:rFonts w:ascii="Times New Roman" w:hAnsi="Times New Roman" w:cs="Times New Roman"/>
          <w:sz w:val="28"/>
          <w:szCs w:val="28"/>
        </w:rPr>
        <w:t xml:space="preserve"> </w:t>
      </w:r>
      <w:r w:rsidR="00BA75E3">
        <w:rPr>
          <w:rFonts w:ascii="Times New Roman" w:hAnsi="Times New Roman" w:cs="Times New Roman"/>
          <w:sz w:val="28"/>
          <w:szCs w:val="28"/>
        </w:rPr>
        <w:t>О.А. Горлачук</w:t>
      </w:r>
    </w:p>
    <w:p w:rsidR="0035122A" w:rsidRPr="0077056B" w:rsidRDefault="0035122A">
      <w:pPr>
        <w:rPr>
          <w:rFonts w:ascii="Times New Roman" w:hAnsi="Times New Roman" w:cs="Times New Roman"/>
          <w:sz w:val="26"/>
          <w:szCs w:val="26"/>
        </w:rPr>
      </w:pPr>
    </w:p>
    <w:sectPr w:rsidR="0035122A" w:rsidRPr="0077056B" w:rsidSect="00886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DC" w:rsidRDefault="008B3CDC" w:rsidP="00F77225">
      <w:pPr>
        <w:spacing w:after="0" w:line="240" w:lineRule="auto"/>
      </w:pPr>
      <w:r>
        <w:separator/>
      </w:r>
    </w:p>
  </w:endnote>
  <w:endnote w:type="continuationSeparator" w:id="1">
    <w:p w:rsidR="008B3CDC" w:rsidRDefault="008B3CDC" w:rsidP="00F7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DC" w:rsidRDefault="008B3CDC" w:rsidP="00F77225">
      <w:pPr>
        <w:spacing w:after="0" w:line="240" w:lineRule="auto"/>
      </w:pPr>
      <w:r>
        <w:separator/>
      </w:r>
    </w:p>
  </w:footnote>
  <w:footnote w:type="continuationSeparator" w:id="1">
    <w:p w:rsidR="008B3CDC" w:rsidRDefault="008B3CDC" w:rsidP="00F7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103"/>
    <w:rsid w:val="00023FF0"/>
    <w:rsid w:val="000733CE"/>
    <w:rsid w:val="000F4B15"/>
    <w:rsid w:val="00275901"/>
    <w:rsid w:val="002A14B4"/>
    <w:rsid w:val="002C41F6"/>
    <w:rsid w:val="00325034"/>
    <w:rsid w:val="0035122A"/>
    <w:rsid w:val="00435481"/>
    <w:rsid w:val="00482DE7"/>
    <w:rsid w:val="004A78A7"/>
    <w:rsid w:val="004B6103"/>
    <w:rsid w:val="006728A1"/>
    <w:rsid w:val="006E7BD3"/>
    <w:rsid w:val="00702182"/>
    <w:rsid w:val="0072625D"/>
    <w:rsid w:val="0077056B"/>
    <w:rsid w:val="007713C5"/>
    <w:rsid w:val="00851711"/>
    <w:rsid w:val="00886067"/>
    <w:rsid w:val="008B3CDC"/>
    <w:rsid w:val="00903D69"/>
    <w:rsid w:val="00970776"/>
    <w:rsid w:val="00A15AA1"/>
    <w:rsid w:val="00A25C14"/>
    <w:rsid w:val="00B40A18"/>
    <w:rsid w:val="00BA75E3"/>
    <w:rsid w:val="00C00146"/>
    <w:rsid w:val="00C44952"/>
    <w:rsid w:val="00C56102"/>
    <w:rsid w:val="00DE444D"/>
    <w:rsid w:val="00DE55A8"/>
    <w:rsid w:val="00E027AA"/>
    <w:rsid w:val="00E61238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4B610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B610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B610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B610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B6103"/>
    <w:pPr>
      <w:widowControl w:val="0"/>
      <w:autoSpaceDE w:val="0"/>
      <w:autoSpaceDN w:val="0"/>
      <w:adjustRightInd w:val="0"/>
      <w:spacing w:after="0" w:line="278" w:lineRule="exact"/>
      <w:ind w:firstLine="479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4B6103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4B610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7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225"/>
  </w:style>
  <w:style w:type="paragraph" w:styleId="a5">
    <w:name w:val="footer"/>
    <w:basedOn w:val="a"/>
    <w:link w:val="a6"/>
    <w:uiPriority w:val="99"/>
    <w:semiHidden/>
    <w:unhideWhenUsed/>
    <w:rsid w:val="00F7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Dolmatovsky</dc:creator>
  <cp:keywords/>
  <dc:description/>
  <cp:lastModifiedBy>Dolmatovsky</cp:lastModifiedBy>
  <cp:revision>18</cp:revision>
  <cp:lastPrinted>2017-12-27T11:16:00Z</cp:lastPrinted>
  <dcterms:created xsi:type="dcterms:W3CDTF">2017-01-11T08:03:00Z</dcterms:created>
  <dcterms:modified xsi:type="dcterms:W3CDTF">2019-10-29T12:08:00Z</dcterms:modified>
</cp:coreProperties>
</file>