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6E" w:rsidRPr="0043396E" w:rsidRDefault="0043396E" w:rsidP="0043396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396E">
        <w:rPr>
          <w:rFonts w:ascii="Times New Roman" w:eastAsia="Times New Roman" w:hAnsi="Times New Roman" w:cs="Times New Roman"/>
          <w:b/>
          <w:bCs/>
          <w:sz w:val="36"/>
          <w:szCs w:val="36"/>
          <w:lang w:eastAsia="ru-RU"/>
        </w:rPr>
        <w:t xml:space="preserve">Федеральный закон №8 - ФЗ (ред. от 09.03.2016) </w:t>
      </w:r>
    </w:p>
    <w:p w:rsidR="0043396E" w:rsidRPr="0043396E" w:rsidRDefault="0043396E" w:rsidP="0043396E">
      <w:pPr>
        <w:spacing w:before="100" w:beforeAutospacing="1" w:after="100" w:afterAutospacing="1" w:line="240" w:lineRule="auto"/>
        <w:rPr>
          <w:rFonts w:ascii="Times New Roman" w:eastAsia="Times New Roman" w:hAnsi="Times New Roman" w:cs="Times New Roman"/>
          <w:sz w:val="24"/>
          <w:szCs w:val="24"/>
          <w:lang w:eastAsia="ru-RU"/>
        </w:rPr>
      </w:pPr>
      <w:r w:rsidRPr="0043396E">
        <w:rPr>
          <w:rFonts w:ascii="Times New Roman" w:eastAsia="Times New Roman" w:hAnsi="Times New Roman" w:cs="Times New Roman"/>
          <w:sz w:val="24"/>
          <w:szCs w:val="24"/>
          <w:lang w:eastAsia="ru-RU"/>
        </w:rPr>
        <w:t> </w:t>
      </w:r>
      <w:proofErr w:type="gramStart"/>
      <w:r w:rsidRPr="0043396E">
        <w:rPr>
          <w:rFonts w:ascii="Times New Roman" w:eastAsia="Times New Roman" w:hAnsi="Times New Roman" w:cs="Times New Roman"/>
          <w:sz w:val="24"/>
          <w:szCs w:val="24"/>
          <w:lang w:eastAsia="ru-RU"/>
        </w:rPr>
        <w:t xml:space="preserve">Федеральный закон от 9 февраля 2009 г. N 8-ФЗ </w:t>
      </w:r>
      <w:r w:rsidRPr="0043396E">
        <w:rPr>
          <w:rFonts w:ascii="Times New Roman" w:eastAsia="Times New Roman" w:hAnsi="Times New Roman" w:cs="Times New Roman"/>
          <w:sz w:val="24"/>
          <w:szCs w:val="24"/>
          <w:lang w:eastAsia="ru-RU"/>
        </w:rPr>
        <w:br/>
        <w:t xml:space="preserve">"Об обеспечении доступа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С изменениями и дополнениями от: </w:t>
      </w:r>
      <w:r w:rsidRPr="0043396E">
        <w:rPr>
          <w:rFonts w:ascii="Times New Roman" w:eastAsia="Times New Roman" w:hAnsi="Times New Roman" w:cs="Times New Roman"/>
          <w:sz w:val="24"/>
          <w:szCs w:val="24"/>
          <w:lang w:eastAsia="ru-RU"/>
        </w:rPr>
        <w:br/>
        <w:t xml:space="preserve">11 июля 2011 г., 7 июня, 21, 28 декабря 2013 г., 4 ноября, 1 декабря 2014 г., </w:t>
      </w:r>
      <w:r w:rsidRPr="0043396E">
        <w:rPr>
          <w:rFonts w:ascii="Times New Roman" w:eastAsia="Times New Roman" w:hAnsi="Times New Roman" w:cs="Times New Roman"/>
          <w:sz w:val="24"/>
          <w:szCs w:val="24"/>
          <w:lang w:eastAsia="ru-RU"/>
        </w:rPr>
        <w:br/>
        <w:t>28 ноября 2015 г., 9 марта 2016 г.</w:t>
      </w:r>
      <w:proofErr w:type="gramEnd"/>
    </w:p>
    <w:p w:rsidR="0043396E" w:rsidRPr="0043396E" w:rsidRDefault="0043396E" w:rsidP="004339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396E">
        <w:rPr>
          <w:rFonts w:ascii="Times New Roman" w:eastAsia="Times New Roman" w:hAnsi="Times New Roman" w:cs="Times New Roman"/>
          <w:sz w:val="24"/>
          <w:szCs w:val="24"/>
          <w:lang w:eastAsia="ru-RU"/>
        </w:rPr>
        <w:t>Принят</w:t>
      </w:r>
      <w:proofErr w:type="gramEnd"/>
      <w:r w:rsidRPr="0043396E">
        <w:rPr>
          <w:rFonts w:ascii="Times New Roman" w:eastAsia="Times New Roman" w:hAnsi="Times New Roman" w:cs="Times New Roman"/>
          <w:sz w:val="24"/>
          <w:szCs w:val="24"/>
          <w:lang w:eastAsia="ru-RU"/>
        </w:rPr>
        <w:t xml:space="preserve"> Государственной Думой 21 января 2009 года </w:t>
      </w:r>
      <w:r w:rsidRPr="0043396E">
        <w:rPr>
          <w:rFonts w:ascii="Times New Roman" w:eastAsia="Times New Roman" w:hAnsi="Times New Roman" w:cs="Times New Roman"/>
          <w:sz w:val="24"/>
          <w:szCs w:val="24"/>
          <w:lang w:eastAsia="ru-RU"/>
        </w:rPr>
        <w:br/>
        <w:t>Одобрен Советом Федерации 28 января 2009 года</w:t>
      </w:r>
    </w:p>
    <w:p w:rsidR="0043396E" w:rsidRPr="0043396E" w:rsidRDefault="0043396E" w:rsidP="0043396E">
      <w:pPr>
        <w:spacing w:before="100" w:beforeAutospacing="1" w:after="100" w:afterAutospacing="1" w:line="240" w:lineRule="auto"/>
        <w:rPr>
          <w:rFonts w:ascii="Times New Roman" w:eastAsia="Times New Roman" w:hAnsi="Times New Roman" w:cs="Times New Roman"/>
          <w:sz w:val="24"/>
          <w:szCs w:val="24"/>
          <w:lang w:eastAsia="ru-RU"/>
        </w:rPr>
      </w:pPr>
      <w:r w:rsidRPr="0043396E">
        <w:rPr>
          <w:rFonts w:ascii="Times New Roman" w:eastAsia="Times New Roman" w:hAnsi="Times New Roman" w:cs="Times New Roman"/>
          <w:sz w:val="24"/>
          <w:szCs w:val="24"/>
          <w:lang w:eastAsia="ru-RU"/>
        </w:rPr>
        <w:t xml:space="preserve">Глава 1. Общие положения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Статья 1. Основные понятия, используемые в настоящем Федеральном законе</w:t>
      </w:r>
      <w:proofErr w:type="gramStart"/>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Д</w:t>
      </w:r>
      <w:proofErr w:type="gramEnd"/>
      <w:r w:rsidRPr="0043396E">
        <w:rPr>
          <w:rFonts w:ascii="Times New Roman" w:eastAsia="Times New Roman" w:hAnsi="Times New Roman" w:cs="Times New Roman"/>
          <w:sz w:val="24"/>
          <w:szCs w:val="24"/>
          <w:lang w:eastAsia="ru-RU"/>
        </w:rPr>
        <w:t xml:space="preserve">ля целей настоящего Федерального закона используются следующие основные понятия: </w:t>
      </w:r>
      <w:r w:rsidRPr="0043396E">
        <w:rPr>
          <w:rFonts w:ascii="Times New Roman" w:eastAsia="Times New Roman" w:hAnsi="Times New Roman" w:cs="Times New Roman"/>
          <w:sz w:val="24"/>
          <w:szCs w:val="24"/>
          <w:lang w:eastAsia="ru-RU"/>
        </w:rPr>
        <w:b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 </w:t>
      </w:r>
      <w:r w:rsidRPr="0043396E">
        <w:rPr>
          <w:rFonts w:ascii="Times New Roman" w:eastAsia="Times New Roman" w:hAnsi="Times New Roman" w:cs="Times New Roman"/>
          <w:sz w:val="24"/>
          <w:szCs w:val="24"/>
          <w:lang w:eastAsia="ru-RU"/>
        </w:rPr>
        <w:b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w:t>
      </w:r>
      <w:proofErr w:type="gramEnd"/>
      <w:r w:rsidRPr="0043396E">
        <w:rPr>
          <w:rFonts w:ascii="Times New Roman" w:eastAsia="Times New Roman" w:hAnsi="Times New Roman" w:cs="Times New Roman"/>
          <w:sz w:val="24"/>
          <w:szCs w:val="24"/>
          <w:lang w:eastAsia="ru-RU"/>
        </w:rPr>
        <w:t xml:space="preserve"> </w:t>
      </w:r>
      <w:proofErr w:type="gramStart"/>
      <w:r w:rsidRPr="0043396E">
        <w:rPr>
          <w:rFonts w:ascii="Times New Roman" w:eastAsia="Times New Roman" w:hAnsi="Times New Roman" w:cs="Times New Roman"/>
          <w:sz w:val="24"/>
          <w:szCs w:val="24"/>
          <w:lang w:eastAsia="ru-RU"/>
        </w:rPr>
        <w:t xml:space="preserve">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 </w:t>
      </w:r>
      <w:r w:rsidRPr="0043396E">
        <w:rPr>
          <w:rFonts w:ascii="Times New Roman" w:eastAsia="Times New Roman" w:hAnsi="Times New Roman" w:cs="Times New Roman"/>
          <w:sz w:val="24"/>
          <w:szCs w:val="24"/>
          <w:lang w:eastAsia="ru-RU"/>
        </w:rPr>
        <w:b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r>
      <w:proofErr w:type="gramStart"/>
      <w:r w:rsidRPr="0043396E">
        <w:rPr>
          <w:rFonts w:ascii="Times New Roman" w:eastAsia="Times New Roman" w:hAnsi="Times New Roman" w:cs="Times New Roman"/>
          <w:i/>
          <w:iCs/>
          <w:sz w:val="24"/>
          <w:szCs w:val="24"/>
          <w:lang w:eastAsia="ru-RU"/>
        </w:rPr>
        <w:t xml:space="preserve">Федеральным законом от 9 марта 2016 г. N 66-ФЗ в пункт 5 статьи 1 настоящего Федерального закона внесены изменения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w:t>
      </w:r>
      <w:proofErr w:type="gramEnd"/>
      <w:r w:rsidRPr="0043396E">
        <w:rPr>
          <w:rFonts w:ascii="Times New Roman" w:eastAsia="Times New Roman" w:hAnsi="Times New Roman" w:cs="Times New Roman"/>
          <w:sz w:val="24"/>
          <w:szCs w:val="24"/>
          <w:lang w:eastAsia="ru-RU"/>
        </w:rPr>
        <w:t xml:space="preserve">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w:t>
      </w:r>
      <w:r w:rsidRPr="0043396E">
        <w:rPr>
          <w:rFonts w:ascii="Times New Roman" w:eastAsia="Times New Roman" w:hAnsi="Times New Roman" w:cs="Times New Roman"/>
          <w:sz w:val="24"/>
          <w:szCs w:val="24"/>
          <w:lang w:eastAsia="ru-RU"/>
        </w:rPr>
        <w:lastRenderedPageBreak/>
        <w:t xml:space="preserve">нескольких государственных органов. </w:t>
      </w:r>
      <w:r w:rsidRPr="0043396E">
        <w:rPr>
          <w:rFonts w:ascii="Times New Roman" w:eastAsia="Times New Roman" w:hAnsi="Times New Roman" w:cs="Times New Roman"/>
          <w:sz w:val="24"/>
          <w:szCs w:val="24"/>
          <w:lang w:eastAsia="ru-RU"/>
        </w:rPr>
        <w:br/>
        <w:t xml:space="preserve">Статья 2. Сфера действия настоящего Федерального закона </w:t>
      </w:r>
      <w:r w:rsidRPr="0043396E">
        <w:rPr>
          <w:rFonts w:ascii="Times New Roman" w:eastAsia="Times New Roman" w:hAnsi="Times New Roman" w:cs="Times New Roman"/>
          <w:sz w:val="24"/>
          <w:szCs w:val="24"/>
          <w:lang w:eastAsia="ru-RU"/>
        </w:rPr>
        <w:b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2. </w:t>
      </w:r>
      <w:proofErr w:type="gramStart"/>
      <w:r w:rsidRPr="0043396E">
        <w:rPr>
          <w:rFonts w:ascii="Times New Roman" w:eastAsia="Times New Roman" w:hAnsi="Times New Roman" w:cs="Times New Roman"/>
          <w:sz w:val="24"/>
          <w:szCs w:val="24"/>
          <w:lang w:eastAsia="ru-RU"/>
        </w:rPr>
        <w:t xml:space="preserve">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 </w:t>
      </w:r>
      <w:r w:rsidRPr="0043396E">
        <w:rPr>
          <w:rFonts w:ascii="Times New Roman" w:eastAsia="Times New Roman" w:hAnsi="Times New Roman" w:cs="Times New Roman"/>
          <w:sz w:val="24"/>
          <w:szCs w:val="24"/>
          <w:lang w:eastAsia="ru-RU"/>
        </w:rPr>
        <w:br/>
        <w:t>3.</w:t>
      </w:r>
      <w:proofErr w:type="gramEnd"/>
      <w:r w:rsidRPr="0043396E">
        <w:rPr>
          <w:rFonts w:ascii="Times New Roman" w:eastAsia="Times New Roman" w:hAnsi="Times New Roman" w:cs="Times New Roman"/>
          <w:sz w:val="24"/>
          <w:szCs w:val="24"/>
          <w:lang w:eastAsia="ru-RU"/>
        </w:rPr>
        <w:t xml:space="preserve"> </w:t>
      </w:r>
      <w:proofErr w:type="gramStart"/>
      <w:r w:rsidRPr="0043396E">
        <w:rPr>
          <w:rFonts w:ascii="Times New Roman" w:eastAsia="Times New Roman" w:hAnsi="Times New Roman" w:cs="Times New Roman"/>
          <w:sz w:val="24"/>
          <w:szCs w:val="24"/>
          <w:lang w:eastAsia="ru-RU"/>
        </w:rPr>
        <w:t xml:space="preserve">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 </w:t>
      </w:r>
      <w:r w:rsidRPr="0043396E">
        <w:rPr>
          <w:rFonts w:ascii="Times New Roman" w:eastAsia="Times New Roman" w:hAnsi="Times New Roman" w:cs="Times New Roman"/>
          <w:sz w:val="24"/>
          <w:szCs w:val="24"/>
          <w:lang w:eastAsia="ru-RU"/>
        </w:rPr>
        <w:br/>
        <w:t>4.</w:t>
      </w:r>
      <w:proofErr w:type="gramEnd"/>
      <w:r w:rsidRPr="0043396E">
        <w:rPr>
          <w:rFonts w:ascii="Times New Roman" w:eastAsia="Times New Roman" w:hAnsi="Times New Roman" w:cs="Times New Roman"/>
          <w:sz w:val="24"/>
          <w:szCs w:val="24"/>
          <w:lang w:eastAsia="ru-RU"/>
        </w:rPr>
        <w:t xml:space="preserve">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 </w:t>
      </w:r>
      <w:r w:rsidRPr="0043396E">
        <w:rPr>
          <w:rFonts w:ascii="Times New Roman" w:eastAsia="Times New Roman" w:hAnsi="Times New Roman" w:cs="Times New Roman"/>
          <w:sz w:val="24"/>
          <w:szCs w:val="24"/>
          <w:lang w:eastAsia="ru-RU"/>
        </w:rPr>
        <w:br/>
        <w:t xml:space="preserve">5. Действие настоящего Федерального закона не распространяется на: </w:t>
      </w:r>
      <w:r w:rsidRPr="0043396E">
        <w:rPr>
          <w:rFonts w:ascii="Times New Roman" w:eastAsia="Times New Roman" w:hAnsi="Times New Roman" w:cs="Times New Roman"/>
          <w:sz w:val="24"/>
          <w:szCs w:val="24"/>
          <w:lang w:eastAsia="ru-RU"/>
        </w:rPr>
        <w:b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 </w:t>
      </w:r>
      <w:r w:rsidRPr="0043396E">
        <w:rPr>
          <w:rFonts w:ascii="Times New Roman" w:eastAsia="Times New Roman" w:hAnsi="Times New Roman" w:cs="Times New Roman"/>
          <w:sz w:val="24"/>
          <w:szCs w:val="24"/>
          <w:lang w:eastAsia="ru-RU"/>
        </w:rPr>
        <w:br/>
        <w:t xml:space="preserve">2) порядок рассмотрения государственными органами и органами местного самоуправления обращений граждан; </w:t>
      </w:r>
      <w:r w:rsidRPr="0043396E">
        <w:rPr>
          <w:rFonts w:ascii="Times New Roman" w:eastAsia="Times New Roman" w:hAnsi="Times New Roman" w:cs="Times New Roman"/>
          <w:sz w:val="24"/>
          <w:szCs w:val="24"/>
          <w:lang w:eastAsia="ru-RU"/>
        </w:rPr>
        <w:b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 </w:t>
      </w:r>
      <w:r w:rsidRPr="0043396E">
        <w:rPr>
          <w:rFonts w:ascii="Times New Roman" w:eastAsia="Times New Roman" w:hAnsi="Times New Roman" w:cs="Times New Roman"/>
          <w:sz w:val="24"/>
          <w:szCs w:val="24"/>
          <w:lang w:eastAsia="ru-RU"/>
        </w:rPr>
        <w:b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w:t>
      </w:r>
      <w:proofErr w:type="gramStart"/>
      <w:r w:rsidRPr="0043396E">
        <w:rPr>
          <w:rFonts w:ascii="Times New Roman" w:eastAsia="Times New Roman" w:hAnsi="Times New Roman" w:cs="Times New Roman"/>
          <w:sz w:val="24"/>
          <w:szCs w:val="24"/>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43396E">
        <w:rPr>
          <w:rFonts w:ascii="Times New Roman" w:eastAsia="Times New Roman" w:hAnsi="Times New Roman" w:cs="Times New Roman"/>
          <w:sz w:val="24"/>
          <w:szCs w:val="24"/>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 </w:t>
      </w:r>
      <w:r w:rsidRPr="0043396E">
        <w:rPr>
          <w:rFonts w:ascii="Times New Roman" w:eastAsia="Times New Roman" w:hAnsi="Times New Roman" w:cs="Times New Roman"/>
          <w:sz w:val="24"/>
          <w:szCs w:val="24"/>
          <w:lang w:eastAsia="ru-RU"/>
        </w:rPr>
        <w:b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43396E">
        <w:rPr>
          <w:rFonts w:ascii="Times New Roman" w:eastAsia="Times New Roman" w:hAnsi="Times New Roman" w:cs="Times New Roman"/>
          <w:sz w:val="24"/>
          <w:szCs w:val="24"/>
          <w:lang w:eastAsia="ru-RU"/>
        </w:rPr>
        <w:lastRenderedPageBreak/>
        <w:t xml:space="preserve">международного договора. </w:t>
      </w:r>
      <w:r w:rsidRPr="0043396E">
        <w:rPr>
          <w:rFonts w:ascii="Times New Roman" w:eastAsia="Times New Roman" w:hAnsi="Times New Roman" w:cs="Times New Roman"/>
          <w:sz w:val="24"/>
          <w:szCs w:val="24"/>
          <w:lang w:eastAsia="ru-RU"/>
        </w:rPr>
        <w:br/>
        <w:t xml:space="preserve">Статья 4. Основные принципы обеспечения доступа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Основными принципами обеспечения доступа к информации о деятельности государственных органов и органов местного самоуправления являются: </w:t>
      </w:r>
      <w:r w:rsidRPr="0043396E">
        <w:rPr>
          <w:rFonts w:ascii="Times New Roman" w:eastAsia="Times New Roman" w:hAnsi="Times New Roman" w:cs="Times New Roman"/>
          <w:sz w:val="24"/>
          <w:szCs w:val="24"/>
          <w:lang w:eastAsia="ru-RU"/>
        </w:rPr>
        <w:b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 </w:t>
      </w:r>
      <w:r w:rsidRPr="0043396E">
        <w:rPr>
          <w:rFonts w:ascii="Times New Roman" w:eastAsia="Times New Roman" w:hAnsi="Times New Roman" w:cs="Times New Roman"/>
          <w:sz w:val="24"/>
          <w:szCs w:val="24"/>
          <w:lang w:eastAsia="ru-RU"/>
        </w:rPr>
        <w:br/>
        <w:t xml:space="preserve">2) достоверность информации о деятельности государственных органов и органов местного самоуправления и своевременность ее предоставления; </w:t>
      </w:r>
      <w:r w:rsidRPr="0043396E">
        <w:rPr>
          <w:rFonts w:ascii="Times New Roman" w:eastAsia="Times New Roman" w:hAnsi="Times New Roman" w:cs="Times New Roman"/>
          <w:sz w:val="24"/>
          <w:szCs w:val="24"/>
          <w:lang w:eastAsia="ru-RU"/>
        </w:rPr>
        <w:b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 </w:t>
      </w:r>
      <w:r w:rsidRPr="0043396E">
        <w:rPr>
          <w:rFonts w:ascii="Times New Roman" w:eastAsia="Times New Roman" w:hAnsi="Times New Roman" w:cs="Times New Roman"/>
          <w:sz w:val="24"/>
          <w:szCs w:val="24"/>
          <w:lang w:eastAsia="ru-RU"/>
        </w:rPr>
        <w:b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Статья 5. Информация о деятельности государственных органов и органов местного самоуправления, доступ </w:t>
      </w:r>
      <w:proofErr w:type="gramStart"/>
      <w:r w:rsidRPr="0043396E">
        <w:rPr>
          <w:rFonts w:ascii="Times New Roman" w:eastAsia="Times New Roman" w:hAnsi="Times New Roman" w:cs="Times New Roman"/>
          <w:sz w:val="24"/>
          <w:szCs w:val="24"/>
          <w:lang w:eastAsia="ru-RU"/>
        </w:rPr>
        <w:t>к</w:t>
      </w:r>
      <w:proofErr w:type="gramEnd"/>
      <w:r w:rsidRPr="0043396E">
        <w:rPr>
          <w:rFonts w:ascii="Times New Roman" w:eastAsia="Times New Roman" w:hAnsi="Times New Roman" w:cs="Times New Roman"/>
          <w:sz w:val="24"/>
          <w:szCs w:val="24"/>
          <w:lang w:eastAsia="ru-RU"/>
        </w:rPr>
        <w:t xml:space="preserve"> которой ограничен </w:t>
      </w:r>
      <w:r w:rsidRPr="0043396E">
        <w:rPr>
          <w:rFonts w:ascii="Times New Roman" w:eastAsia="Times New Roman" w:hAnsi="Times New Roman" w:cs="Times New Roman"/>
          <w:sz w:val="24"/>
          <w:szCs w:val="24"/>
          <w:lang w:eastAsia="ru-RU"/>
        </w:rPr>
        <w:b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w:t>
      </w:r>
      <w:r w:rsidRPr="0043396E">
        <w:rPr>
          <w:rFonts w:ascii="Times New Roman" w:eastAsia="Times New Roman" w:hAnsi="Times New Roman" w:cs="Times New Roman"/>
          <w:sz w:val="24"/>
          <w:szCs w:val="24"/>
          <w:lang w:eastAsia="ru-RU"/>
        </w:rPr>
        <w:b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 </w:t>
      </w:r>
      <w:r w:rsidRPr="0043396E">
        <w:rPr>
          <w:rFonts w:ascii="Times New Roman" w:eastAsia="Times New Roman" w:hAnsi="Times New Roman" w:cs="Times New Roman"/>
          <w:sz w:val="24"/>
          <w:szCs w:val="24"/>
          <w:lang w:eastAsia="ru-RU"/>
        </w:rPr>
        <w:br/>
        <w:t xml:space="preserve">Статья 6. Способы обеспечения доступа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Доступ к информации о деятельности государственных органов и органов местного самоуправления может обеспечиваться следующими способами: </w:t>
      </w:r>
      <w:r w:rsidRPr="0043396E">
        <w:rPr>
          <w:rFonts w:ascii="Times New Roman" w:eastAsia="Times New Roman" w:hAnsi="Times New Roman" w:cs="Times New Roman"/>
          <w:sz w:val="24"/>
          <w:szCs w:val="24"/>
          <w:lang w:eastAsia="ru-RU"/>
        </w:rPr>
        <w:b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r>
      <w:proofErr w:type="gramStart"/>
      <w:r w:rsidRPr="0043396E">
        <w:rPr>
          <w:rFonts w:ascii="Times New Roman" w:eastAsia="Times New Roman" w:hAnsi="Times New Roman" w:cs="Times New Roman"/>
          <w:i/>
          <w:iCs/>
          <w:sz w:val="24"/>
          <w:szCs w:val="24"/>
          <w:lang w:eastAsia="ru-RU"/>
        </w:rPr>
        <w:t xml:space="preserve">Федеральным законом от 11 июля 2011 г. N 200-ФЗ в пункт 2 статьи 6 настоящего Федерального закона внесены изменения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2) размещение государственными органами и органами местного самоуправления информации о своей деятельности в сети "Интернет"; </w:t>
      </w:r>
      <w:r w:rsidRPr="0043396E">
        <w:rPr>
          <w:rFonts w:ascii="Times New Roman" w:eastAsia="Times New Roman" w:hAnsi="Times New Roman" w:cs="Times New Roman"/>
          <w:sz w:val="24"/>
          <w:szCs w:val="24"/>
          <w:lang w:eastAsia="ru-RU"/>
        </w:rPr>
        <w:b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 </w:t>
      </w:r>
      <w:r w:rsidRPr="0043396E">
        <w:rPr>
          <w:rFonts w:ascii="Times New Roman" w:eastAsia="Times New Roman" w:hAnsi="Times New Roman" w:cs="Times New Roman"/>
          <w:sz w:val="24"/>
          <w:szCs w:val="24"/>
          <w:lang w:eastAsia="ru-RU"/>
        </w:rPr>
        <w:b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43396E">
        <w:rPr>
          <w:rFonts w:ascii="Times New Roman" w:eastAsia="Times New Roman" w:hAnsi="Times New Roman" w:cs="Times New Roman"/>
          <w:sz w:val="24"/>
          <w:szCs w:val="24"/>
          <w:lang w:eastAsia="ru-RU"/>
        </w:rPr>
        <w:t>органов</w:t>
      </w:r>
      <w:proofErr w:type="spellEnd"/>
      <w:proofErr w:type="gramEnd"/>
      <w:r w:rsidRPr="0043396E">
        <w:rPr>
          <w:rFonts w:ascii="Times New Roman" w:eastAsia="Times New Roman" w:hAnsi="Times New Roman" w:cs="Times New Roman"/>
          <w:sz w:val="24"/>
          <w:szCs w:val="24"/>
          <w:lang w:eastAsia="ru-RU"/>
        </w:rPr>
        <w:t xml:space="preserve"> местного самоуправления; </w:t>
      </w:r>
      <w:r w:rsidRPr="0043396E">
        <w:rPr>
          <w:rFonts w:ascii="Times New Roman" w:eastAsia="Times New Roman" w:hAnsi="Times New Roman" w:cs="Times New Roman"/>
          <w:sz w:val="24"/>
          <w:szCs w:val="24"/>
          <w:lang w:eastAsia="ru-RU"/>
        </w:rPr>
        <w:b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lastRenderedPageBreak/>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 </w:t>
      </w:r>
      <w:r w:rsidRPr="0043396E">
        <w:rPr>
          <w:rFonts w:ascii="Times New Roman" w:eastAsia="Times New Roman" w:hAnsi="Times New Roman" w:cs="Times New Roman"/>
          <w:sz w:val="24"/>
          <w:szCs w:val="24"/>
          <w:lang w:eastAsia="ru-RU"/>
        </w:rPr>
        <w:br/>
        <w:t xml:space="preserve">Статья 7. Форма предоставления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 </w:t>
      </w:r>
      <w:r w:rsidRPr="0043396E">
        <w:rPr>
          <w:rFonts w:ascii="Times New Roman" w:eastAsia="Times New Roman" w:hAnsi="Times New Roman" w:cs="Times New Roman"/>
          <w:sz w:val="24"/>
          <w:szCs w:val="24"/>
          <w:lang w:eastAsia="ru-RU"/>
        </w:rPr>
        <w:b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43396E">
        <w:rPr>
          <w:rFonts w:ascii="Times New Roman" w:eastAsia="Times New Roman" w:hAnsi="Times New Roman" w:cs="Times New Roman"/>
          <w:sz w:val="24"/>
          <w:szCs w:val="24"/>
          <w:lang w:eastAsia="ru-RU"/>
        </w:rPr>
        <w:t>,</w:t>
      </w:r>
      <w:proofErr w:type="gramEnd"/>
      <w:r w:rsidRPr="0043396E">
        <w:rPr>
          <w:rFonts w:ascii="Times New Roman" w:eastAsia="Times New Roman" w:hAnsi="Times New Roman" w:cs="Times New Roman"/>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7 июня 2013 г. N 112-ФЗ статья 7 настоящего Федерального закона дополнена частью 2.1, вступающей в силу с 1 июля 2013 г.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w:t>
      </w:r>
      <w:r w:rsidRPr="0043396E">
        <w:rPr>
          <w:rFonts w:ascii="Times New Roman" w:eastAsia="Times New Roman" w:hAnsi="Times New Roman" w:cs="Times New Roman"/>
          <w:sz w:val="24"/>
          <w:szCs w:val="24"/>
          <w:lang w:eastAsia="ru-RU"/>
        </w:rPr>
        <w:b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7 июня 2013 г. N 112-ФЗ часть 4 статьи 7 настоящего Федерального закона изложена в новой редакции, вступающей в силу с 1 июля 2013 г.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43396E">
        <w:rPr>
          <w:rFonts w:ascii="Times New Roman" w:eastAsia="Times New Roman" w:hAnsi="Times New Roman" w:cs="Times New Roman"/>
          <w:sz w:val="24"/>
          <w:szCs w:val="24"/>
          <w:lang w:eastAsia="ru-RU"/>
        </w:rPr>
        <w:t>ии и ау</w:t>
      </w:r>
      <w:proofErr w:type="gramEnd"/>
      <w:r w:rsidRPr="0043396E">
        <w:rPr>
          <w:rFonts w:ascii="Times New Roman" w:eastAsia="Times New Roman" w:hAnsi="Times New Roman" w:cs="Times New Roman"/>
          <w:sz w:val="24"/>
          <w:szCs w:val="24"/>
          <w:lang w:eastAsia="ru-RU"/>
        </w:rPr>
        <w:t xml:space="preserve">тентификации. </w:t>
      </w:r>
      <w:r w:rsidRPr="0043396E">
        <w:rPr>
          <w:rFonts w:ascii="Times New Roman" w:eastAsia="Times New Roman" w:hAnsi="Times New Roman" w:cs="Times New Roman"/>
          <w:sz w:val="24"/>
          <w:szCs w:val="24"/>
          <w:lang w:eastAsia="ru-RU"/>
        </w:rPr>
        <w:br/>
        <w:t xml:space="preserve">Статья 8. </w:t>
      </w:r>
      <w:proofErr w:type="gramStart"/>
      <w:r w:rsidRPr="0043396E">
        <w:rPr>
          <w:rFonts w:ascii="Times New Roman" w:eastAsia="Times New Roman" w:hAnsi="Times New Roman" w:cs="Times New Roman"/>
          <w:sz w:val="24"/>
          <w:szCs w:val="24"/>
          <w:lang w:eastAsia="ru-RU"/>
        </w:rPr>
        <w:t xml:space="preserve">Права пользователя информацией </w:t>
      </w:r>
      <w:r w:rsidRPr="0043396E">
        <w:rPr>
          <w:rFonts w:ascii="Times New Roman" w:eastAsia="Times New Roman" w:hAnsi="Times New Roman" w:cs="Times New Roman"/>
          <w:sz w:val="24"/>
          <w:szCs w:val="24"/>
          <w:lang w:eastAsia="ru-RU"/>
        </w:rPr>
        <w:br/>
        <w:t xml:space="preserve">Пользователь информацией имеет право: </w:t>
      </w:r>
      <w:r w:rsidRPr="0043396E">
        <w:rPr>
          <w:rFonts w:ascii="Times New Roman" w:eastAsia="Times New Roman" w:hAnsi="Times New Roman" w:cs="Times New Roman"/>
          <w:sz w:val="24"/>
          <w:szCs w:val="24"/>
          <w:lang w:eastAsia="ru-RU"/>
        </w:rPr>
        <w:br/>
        <w:t xml:space="preserve">1) получать достоверную информацию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2) отказаться от получения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lastRenderedPageBreak/>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 </w:t>
      </w:r>
      <w:r w:rsidRPr="0043396E">
        <w:rPr>
          <w:rFonts w:ascii="Times New Roman" w:eastAsia="Times New Roman" w:hAnsi="Times New Roman" w:cs="Times New Roman"/>
          <w:sz w:val="24"/>
          <w:szCs w:val="24"/>
          <w:lang w:eastAsia="ru-RU"/>
        </w:rPr>
        <w:b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 </w:t>
      </w:r>
      <w:r w:rsidRPr="0043396E">
        <w:rPr>
          <w:rFonts w:ascii="Times New Roman" w:eastAsia="Times New Roman" w:hAnsi="Times New Roman" w:cs="Times New Roman"/>
          <w:sz w:val="24"/>
          <w:szCs w:val="24"/>
          <w:lang w:eastAsia="ru-RU"/>
        </w:rPr>
        <w:br/>
        <w:t xml:space="preserve">Статья 9. Организация доступа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w:t>
      </w:r>
      <w:r w:rsidRPr="0043396E">
        <w:rPr>
          <w:rFonts w:ascii="Times New Roman" w:eastAsia="Times New Roman" w:hAnsi="Times New Roman" w:cs="Times New Roman"/>
          <w:sz w:val="24"/>
          <w:szCs w:val="24"/>
          <w:lang w:eastAsia="ru-RU"/>
        </w:rPr>
        <w:b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 </w:t>
      </w:r>
      <w:r w:rsidRPr="0043396E">
        <w:rPr>
          <w:rFonts w:ascii="Times New Roman" w:eastAsia="Times New Roman" w:hAnsi="Times New Roman" w:cs="Times New Roman"/>
          <w:sz w:val="24"/>
          <w:szCs w:val="24"/>
          <w:lang w:eastAsia="ru-RU"/>
        </w:rPr>
        <w:br/>
        <w:t xml:space="preserve">3. </w:t>
      </w:r>
      <w:proofErr w:type="gramStart"/>
      <w:r w:rsidRPr="0043396E">
        <w:rPr>
          <w:rFonts w:ascii="Times New Roman" w:eastAsia="Times New Roman" w:hAnsi="Times New Roman" w:cs="Times New Roman"/>
          <w:sz w:val="24"/>
          <w:szCs w:val="24"/>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11 июля 2011 г. N 200-ФЗ в наименование статьи 10 настоящего Федерального закона внесены изменения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28 ноября 2015 г. N 357-ФЗ в часть 1 статьи 10 настоящего Федерального закона внесены изменения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43396E">
        <w:rPr>
          <w:rFonts w:ascii="Times New Roman" w:eastAsia="Times New Roman" w:hAnsi="Times New Roman" w:cs="Times New Roman"/>
          <w:sz w:val="24"/>
          <w:szCs w:val="24"/>
          <w:lang w:eastAsia="ru-RU"/>
        </w:rPr>
        <w:t>,</w:t>
      </w:r>
      <w:proofErr w:type="gramEnd"/>
      <w:r w:rsidRPr="0043396E">
        <w:rPr>
          <w:rFonts w:ascii="Times New Roman" w:eastAsia="Times New Roman" w:hAnsi="Times New Roman" w:cs="Times New Roman"/>
          <w:sz w:val="24"/>
          <w:szCs w:val="24"/>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w:t>
      </w:r>
      <w:r w:rsidRPr="0043396E">
        <w:rPr>
          <w:rFonts w:ascii="Times New Roman" w:eastAsia="Times New Roman" w:hAnsi="Times New Roman" w:cs="Times New Roman"/>
          <w:sz w:val="24"/>
          <w:szCs w:val="24"/>
          <w:lang w:eastAsia="ru-RU"/>
        </w:rPr>
        <w:lastRenderedPageBreak/>
        <w:t xml:space="preserve">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11 июля 2011 г. N 200-ФЗ в часть 2 статьи 10 настоящего Федерального закона внесены изменения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 xml:space="preserve">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 </w:t>
      </w:r>
      <w:r w:rsidRPr="0043396E">
        <w:rPr>
          <w:rFonts w:ascii="Times New Roman" w:eastAsia="Times New Roman" w:hAnsi="Times New Roman" w:cs="Times New Roman"/>
          <w:sz w:val="24"/>
          <w:szCs w:val="24"/>
          <w:lang w:eastAsia="ru-RU"/>
        </w:rPr>
        <w:br/>
        <w:t xml:space="preserve">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 </w:t>
      </w:r>
      <w:r w:rsidRPr="0043396E">
        <w:rPr>
          <w:rFonts w:ascii="Times New Roman" w:eastAsia="Times New Roman" w:hAnsi="Times New Roman" w:cs="Times New Roman"/>
          <w:sz w:val="24"/>
          <w:szCs w:val="24"/>
          <w:lang w:eastAsia="ru-RU"/>
        </w:rPr>
        <w:br/>
        <w:t xml:space="preserve">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Федеральным законом от 7 июня 2013 г. N 112-ФЗ статья 10 настоящего Федерального закона дополнена частью 5, вступающей в силу с 1 июля 2013 г.</w:t>
      </w:r>
      <w:r w:rsidRPr="0043396E">
        <w:rPr>
          <w:rFonts w:ascii="Times New Roman" w:eastAsia="Times New Roman" w:hAnsi="Times New Roman" w:cs="Times New Roman"/>
          <w:sz w:val="24"/>
          <w:szCs w:val="24"/>
          <w:lang w:eastAsia="ru-RU"/>
        </w:rPr>
        <w:br/>
        <w:t xml:space="preserve">  </w:t>
      </w:r>
      <w:r w:rsidRPr="0043396E">
        <w:rPr>
          <w:rFonts w:ascii="Times New Roman" w:eastAsia="Times New Roman" w:hAnsi="Times New Roman" w:cs="Times New Roman"/>
          <w:sz w:val="24"/>
          <w:szCs w:val="24"/>
          <w:lang w:eastAsia="ru-RU"/>
        </w:rPr>
        <w:br/>
        <w:t xml:space="preserve">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 декабря 2014 г. N 419-ФЗ статья 10 дополнена частью 6, вступающей в силу с 1 января 2016 г.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 xml:space="preserve">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 </w:t>
      </w:r>
      <w:r w:rsidRPr="0043396E">
        <w:rPr>
          <w:rFonts w:ascii="Times New Roman" w:eastAsia="Times New Roman" w:hAnsi="Times New Roman" w:cs="Times New Roman"/>
          <w:sz w:val="24"/>
          <w:szCs w:val="24"/>
          <w:lang w:eastAsia="ru-RU"/>
        </w:rPr>
        <w:br/>
        <w:t xml:space="preserve">Статья 11. </w:t>
      </w:r>
      <w:proofErr w:type="gramStart"/>
      <w:r w:rsidRPr="0043396E">
        <w:rPr>
          <w:rFonts w:ascii="Times New Roman" w:eastAsia="Times New Roman" w:hAnsi="Times New Roman" w:cs="Times New Roman"/>
          <w:sz w:val="24"/>
          <w:szCs w:val="24"/>
          <w:lang w:eastAsia="ru-RU"/>
        </w:rPr>
        <w:t xml:space="preserve">Основные требования при обеспечении доступа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 </w:t>
      </w:r>
      <w:r w:rsidRPr="0043396E">
        <w:rPr>
          <w:rFonts w:ascii="Times New Roman" w:eastAsia="Times New Roman" w:hAnsi="Times New Roman" w:cs="Times New Roman"/>
          <w:sz w:val="24"/>
          <w:szCs w:val="24"/>
          <w:lang w:eastAsia="ru-RU"/>
        </w:rPr>
        <w:br/>
        <w:t xml:space="preserve">1) достоверность предоставляемой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2) соблюдение сроков и порядка предоставления информации о деятельности государственных органов и органов местного самоуправления;</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lastRenderedPageBreak/>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 </w:t>
      </w:r>
      <w:r w:rsidRPr="0043396E">
        <w:rPr>
          <w:rFonts w:ascii="Times New Roman" w:eastAsia="Times New Roman" w:hAnsi="Times New Roman" w:cs="Times New Roman"/>
          <w:sz w:val="24"/>
          <w:szCs w:val="24"/>
          <w:lang w:eastAsia="ru-RU"/>
        </w:rPr>
        <w:b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 </w:t>
      </w:r>
      <w:r w:rsidRPr="0043396E">
        <w:rPr>
          <w:rFonts w:ascii="Times New Roman" w:eastAsia="Times New Roman" w:hAnsi="Times New Roman" w:cs="Times New Roman"/>
          <w:sz w:val="24"/>
          <w:szCs w:val="24"/>
          <w:lang w:eastAsia="ru-RU"/>
        </w:rPr>
        <w:br/>
        <w:t xml:space="preserve">Глава 3. Предоставление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Статья 12. Обнародование (опубликование)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 </w:t>
      </w:r>
      <w:r w:rsidRPr="0043396E">
        <w:rPr>
          <w:rFonts w:ascii="Times New Roman" w:eastAsia="Times New Roman" w:hAnsi="Times New Roman" w:cs="Times New Roman"/>
          <w:sz w:val="24"/>
          <w:szCs w:val="24"/>
          <w:lang w:eastAsia="ru-RU"/>
        </w:rPr>
        <w:br/>
        <w:t xml:space="preserve">2. </w:t>
      </w:r>
      <w:proofErr w:type="gramStart"/>
      <w:r w:rsidRPr="0043396E">
        <w:rPr>
          <w:rFonts w:ascii="Times New Roman" w:eastAsia="Times New Roman" w:hAnsi="Times New Roman" w:cs="Times New Roman"/>
          <w:sz w:val="24"/>
          <w:szCs w:val="24"/>
          <w:lang w:eastAsia="ru-RU"/>
        </w:rP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t>
      </w:r>
      <w:r w:rsidRPr="0043396E">
        <w:rPr>
          <w:rFonts w:ascii="Times New Roman" w:eastAsia="Times New Roman" w:hAnsi="Times New Roman" w:cs="Times New Roman"/>
          <w:sz w:val="24"/>
          <w:szCs w:val="24"/>
          <w:lang w:eastAsia="ru-RU"/>
        </w:rPr>
        <w:br/>
        <w:t>3.</w:t>
      </w:r>
      <w:proofErr w:type="gramEnd"/>
      <w:r w:rsidRPr="0043396E">
        <w:rPr>
          <w:rFonts w:ascii="Times New Roman" w:eastAsia="Times New Roman" w:hAnsi="Times New Roman" w:cs="Times New Roman"/>
          <w:sz w:val="24"/>
          <w:szCs w:val="24"/>
          <w:lang w:eastAsia="ru-RU"/>
        </w:rPr>
        <w:t xml:space="preserve">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Федеральным законом от 11 июля 2011 г. N 200-ФЗ в наименование статьи 13 настоящего Федерального закона внесены изменения</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 xml:space="preserve">Статья 13. Информация о деятельности государственных органов и органов местного самоуправления, размещаемая в сети "Интернет"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11 июля 2011 г. N 200-ФЗ в часть 1 статьи 13 настоящего Федерального закона внесены изменения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 xml:space="preserve">1. </w:t>
      </w:r>
      <w:proofErr w:type="gramStart"/>
      <w:r w:rsidRPr="0043396E">
        <w:rPr>
          <w:rFonts w:ascii="Times New Roman" w:eastAsia="Times New Roman" w:hAnsi="Times New Roman" w:cs="Times New Roman"/>
          <w:sz w:val="24"/>
          <w:szCs w:val="24"/>
          <w:lang w:eastAsia="ru-RU"/>
        </w:rPr>
        <w:t xml:space="preserve">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 </w:t>
      </w:r>
      <w:r w:rsidRPr="0043396E">
        <w:rPr>
          <w:rFonts w:ascii="Times New Roman" w:eastAsia="Times New Roman" w:hAnsi="Times New Roman" w:cs="Times New Roman"/>
          <w:sz w:val="24"/>
          <w:szCs w:val="24"/>
          <w:lang w:eastAsia="ru-RU"/>
        </w:rPr>
        <w:br/>
        <w:t xml:space="preserve">1) общую информацию о государственном органе, об органе местного самоуправления, в том числе: </w:t>
      </w:r>
      <w:r w:rsidRPr="0043396E">
        <w:rPr>
          <w:rFonts w:ascii="Times New Roman" w:eastAsia="Times New Roman" w:hAnsi="Times New Roman" w:cs="Times New Roman"/>
          <w:sz w:val="24"/>
          <w:szCs w:val="24"/>
          <w:lang w:eastAsia="ru-RU"/>
        </w:rPr>
        <w:b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w:t>
      </w:r>
      <w:proofErr w:type="gramEnd"/>
      <w:r w:rsidRPr="0043396E">
        <w:rPr>
          <w:rFonts w:ascii="Times New Roman" w:eastAsia="Times New Roman" w:hAnsi="Times New Roman" w:cs="Times New Roman"/>
          <w:sz w:val="24"/>
          <w:szCs w:val="24"/>
          <w:lang w:eastAsia="ru-RU"/>
        </w:rPr>
        <w:t xml:space="preserve"> органа, органа местного самоуправления; </w:t>
      </w:r>
      <w:r w:rsidRPr="0043396E">
        <w:rPr>
          <w:rFonts w:ascii="Times New Roman" w:eastAsia="Times New Roman" w:hAnsi="Times New Roman" w:cs="Times New Roman"/>
          <w:sz w:val="24"/>
          <w:szCs w:val="24"/>
          <w:lang w:eastAsia="ru-RU"/>
        </w:rPr>
        <w:b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 </w:t>
      </w:r>
      <w:r w:rsidRPr="0043396E">
        <w:rPr>
          <w:rFonts w:ascii="Times New Roman" w:eastAsia="Times New Roman" w:hAnsi="Times New Roman" w:cs="Times New Roman"/>
          <w:sz w:val="24"/>
          <w:szCs w:val="24"/>
          <w:lang w:eastAsia="ru-RU"/>
        </w:rPr>
        <w:b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w:t>
      </w:r>
      <w:r w:rsidRPr="0043396E">
        <w:rPr>
          <w:rFonts w:ascii="Times New Roman" w:eastAsia="Times New Roman" w:hAnsi="Times New Roman" w:cs="Times New Roman"/>
          <w:sz w:val="24"/>
          <w:szCs w:val="24"/>
          <w:lang w:eastAsia="ru-RU"/>
        </w:rPr>
        <w:lastRenderedPageBreak/>
        <w:t xml:space="preserve">адреса электронной почты (при наличии), номера телефонов справочных служб указанных органов и представительств; </w:t>
      </w:r>
      <w:r w:rsidRPr="0043396E">
        <w:rPr>
          <w:rFonts w:ascii="Times New Roman" w:eastAsia="Times New Roman" w:hAnsi="Times New Roman" w:cs="Times New Roman"/>
          <w:sz w:val="24"/>
          <w:szCs w:val="24"/>
          <w:lang w:eastAsia="ru-RU"/>
        </w:rPr>
        <w:b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w:t>
      </w:r>
      <w:r w:rsidRPr="0043396E">
        <w:rPr>
          <w:rFonts w:ascii="Times New Roman" w:eastAsia="Times New Roman" w:hAnsi="Times New Roman" w:cs="Times New Roman"/>
          <w:sz w:val="24"/>
          <w:szCs w:val="24"/>
          <w:lang w:eastAsia="ru-RU"/>
        </w:rPr>
        <w:br/>
      </w:r>
      <w:proofErr w:type="spellStart"/>
      <w:proofErr w:type="gramStart"/>
      <w:r w:rsidRPr="0043396E">
        <w:rPr>
          <w:rFonts w:ascii="Times New Roman" w:eastAsia="Times New Roman" w:hAnsi="Times New Roman" w:cs="Times New Roman"/>
          <w:sz w:val="24"/>
          <w:szCs w:val="24"/>
          <w:lang w:eastAsia="ru-RU"/>
        </w:rPr>
        <w:t>д</w:t>
      </w:r>
      <w:proofErr w:type="spellEnd"/>
      <w:r w:rsidRPr="0043396E">
        <w:rPr>
          <w:rFonts w:ascii="Times New Roman" w:eastAsia="Times New Roman" w:hAnsi="Times New Roman" w:cs="Times New Roman"/>
          <w:sz w:val="24"/>
          <w:szCs w:val="24"/>
          <w:lang w:eastAsia="ru-RU"/>
        </w:rPr>
        <w:t xml:space="preserve">)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 </w:t>
      </w:r>
      <w:r w:rsidRPr="0043396E">
        <w:rPr>
          <w:rFonts w:ascii="Times New Roman" w:eastAsia="Times New Roman" w:hAnsi="Times New Roman" w:cs="Times New Roman"/>
          <w:sz w:val="24"/>
          <w:szCs w:val="24"/>
          <w:lang w:eastAsia="ru-RU"/>
        </w:rPr>
        <w:b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ж) сведения о средствах массовой информации, учрежденных государственным органом, органом местного самоуправления (при наличии);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t xml:space="preserve">2) информацию о нормотворческой деятельности государственного органа, органа местного самоуправления, в том числе: </w:t>
      </w:r>
      <w:r w:rsidRPr="0043396E">
        <w:rPr>
          <w:rFonts w:ascii="Times New Roman" w:eastAsia="Times New Roman" w:hAnsi="Times New Roman" w:cs="Times New Roman"/>
          <w:sz w:val="24"/>
          <w:szCs w:val="24"/>
          <w:lang w:eastAsia="ru-RU"/>
        </w:rPr>
        <w:b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r>
      <w:proofErr w:type="gramStart"/>
      <w:r w:rsidRPr="0043396E">
        <w:rPr>
          <w:rFonts w:ascii="Times New Roman" w:eastAsia="Times New Roman" w:hAnsi="Times New Roman" w:cs="Times New Roman"/>
          <w:i/>
          <w:iCs/>
          <w:sz w:val="24"/>
          <w:szCs w:val="24"/>
          <w:lang w:eastAsia="ru-RU"/>
        </w:rPr>
        <w:t xml:space="preserve">Федеральным законом от 28 декабря 2013 г. N 396-ФЗ подпункт "в" пункта 2 части 1 статьи 13 настоящего Федерального закона изложен в новой редакции, вступающей в силу с 1 января 2014 г.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b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w:t>
      </w:r>
      <w:proofErr w:type="gramEnd"/>
      <w:r w:rsidRPr="0043396E">
        <w:rPr>
          <w:rFonts w:ascii="Times New Roman" w:eastAsia="Times New Roman" w:hAnsi="Times New Roman" w:cs="Times New Roman"/>
          <w:sz w:val="24"/>
          <w:szCs w:val="24"/>
          <w:lang w:eastAsia="ru-RU"/>
        </w:rPr>
        <w:t xml:space="preserve"> для обеспечения государственных и муниципальных нужд; </w:t>
      </w:r>
      <w:r w:rsidRPr="0043396E">
        <w:rPr>
          <w:rFonts w:ascii="Times New Roman" w:eastAsia="Times New Roman" w:hAnsi="Times New Roman" w:cs="Times New Roman"/>
          <w:sz w:val="24"/>
          <w:szCs w:val="24"/>
          <w:lang w:eastAsia="ru-RU"/>
        </w:rPr>
        <w:br/>
        <w:t xml:space="preserve">г) административные регламенты, стандарты государственных и муниципальных услуг; </w:t>
      </w:r>
      <w:r w:rsidRPr="0043396E">
        <w:rPr>
          <w:rFonts w:ascii="Times New Roman" w:eastAsia="Times New Roman" w:hAnsi="Times New Roman" w:cs="Times New Roman"/>
          <w:sz w:val="24"/>
          <w:szCs w:val="24"/>
          <w:lang w:eastAsia="ru-RU"/>
        </w:rPr>
        <w:br/>
      </w:r>
      <w:proofErr w:type="spellStart"/>
      <w:r w:rsidRPr="0043396E">
        <w:rPr>
          <w:rFonts w:ascii="Times New Roman" w:eastAsia="Times New Roman" w:hAnsi="Times New Roman" w:cs="Times New Roman"/>
          <w:sz w:val="24"/>
          <w:szCs w:val="24"/>
          <w:lang w:eastAsia="ru-RU"/>
        </w:rPr>
        <w:t>д</w:t>
      </w:r>
      <w:proofErr w:type="spellEnd"/>
      <w:r w:rsidRPr="0043396E">
        <w:rPr>
          <w:rFonts w:ascii="Times New Roman" w:eastAsia="Times New Roman" w:hAnsi="Times New Roman" w:cs="Times New Roman"/>
          <w:sz w:val="24"/>
          <w:szCs w:val="24"/>
          <w:lang w:eastAsia="ru-RU"/>
        </w:rPr>
        <w:t xml:space="preserve">)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 </w:t>
      </w:r>
      <w:r w:rsidRPr="0043396E">
        <w:rPr>
          <w:rFonts w:ascii="Times New Roman" w:eastAsia="Times New Roman" w:hAnsi="Times New Roman" w:cs="Times New Roman"/>
          <w:sz w:val="24"/>
          <w:szCs w:val="24"/>
          <w:lang w:eastAsia="ru-RU"/>
        </w:rPr>
        <w:b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lastRenderedPageBreak/>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 </w:t>
      </w:r>
      <w:r w:rsidRPr="0043396E">
        <w:rPr>
          <w:rFonts w:ascii="Times New Roman" w:eastAsia="Times New Roman" w:hAnsi="Times New Roman" w:cs="Times New Roman"/>
          <w:sz w:val="24"/>
          <w:szCs w:val="24"/>
          <w:lang w:eastAsia="ru-RU"/>
        </w:rPr>
        <w:b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t xml:space="preserve">7) статистическую информацию о деятельности государственного органа, органа местного самоуправления, в том числе: </w:t>
      </w:r>
      <w:r w:rsidRPr="0043396E">
        <w:rPr>
          <w:rFonts w:ascii="Times New Roman" w:eastAsia="Times New Roman" w:hAnsi="Times New Roman" w:cs="Times New Roman"/>
          <w:sz w:val="24"/>
          <w:szCs w:val="24"/>
          <w:lang w:eastAsia="ru-RU"/>
        </w:rPr>
        <w:b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 </w:t>
      </w:r>
      <w:r w:rsidRPr="0043396E">
        <w:rPr>
          <w:rFonts w:ascii="Times New Roman" w:eastAsia="Times New Roman" w:hAnsi="Times New Roman" w:cs="Times New Roman"/>
          <w:sz w:val="24"/>
          <w:szCs w:val="24"/>
          <w:lang w:eastAsia="ru-RU"/>
        </w:rPr>
        <w:b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w:t>
      </w:r>
      <w:r w:rsidRPr="0043396E">
        <w:rPr>
          <w:rFonts w:ascii="Times New Roman" w:eastAsia="Times New Roman" w:hAnsi="Times New Roman" w:cs="Times New Roman"/>
          <w:sz w:val="24"/>
          <w:szCs w:val="24"/>
          <w:lang w:eastAsia="ru-RU"/>
        </w:rPr>
        <w:br/>
        <w:t xml:space="preserve">8) информацию о кадровом обеспечении государственного органа, органа местного самоуправления, в том числе: </w:t>
      </w:r>
      <w:r w:rsidRPr="0043396E">
        <w:rPr>
          <w:rFonts w:ascii="Times New Roman" w:eastAsia="Times New Roman" w:hAnsi="Times New Roman" w:cs="Times New Roman"/>
          <w:sz w:val="24"/>
          <w:szCs w:val="24"/>
          <w:lang w:eastAsia="ru-RU"/>
        </w:rPr>
        <w:br/>
        <w:t xml:space="preserve">а) порядок поступления граждан на государственную службу, муниципальную службу;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t>
      </w:r>
      <w:r w:rsidRPr="0043396E">
        <w:rPr>
          <w:rFonts w:ascii="Times New Roman" w:eastAsia="Times New Roman" w:hAnsi="Times New Roman" w:cs="Times New Roman"/>
          <w:sz w:val="24"/>
          <w:szCs w:val="24"/>
          <w:lang w:eastAsia="ru-RU"/>
        </w:rPr>
        <w:b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 </w:t>
      </w:r>
      <w:r w:rsidRPr="0043396E">
        <w:rPr>
          <w:rFonts w:ascii="Times New Roman" w:eastAsia="Times New Roman" w:hAnsi="Times New Roman" w:cs="Times New Roman"/>
          <w:sz w:val="24"/>
          <w:szCs w:val="24"/>
          <w:lang w:eastAsia="ru-RU"/>
        </w:rPr>
        <w:br/>
        <w:t>г) условия и результаты конкурсов на замещение вакантных должностей государственной службы, вакантных должностей муниципальной службы;</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r>
      <w:proofErr w:type="spellStart"/>
      <w:proofErr w:type="gramStart"/>
      <w:r w:rsidRPr="0043396E">
        <w:rPr>
          <w:rFonts w:ascii="Times New Roman" w:eastAsia="Times New Roman" w:hAnsi="Times New Roman" w:cs="Times New Roman"/>
          <w:sz w:val="24"/>
          <w:szCs w:val="24"/>
          <w:lang w:eastAsia="ru-RU"/>
        </w:rPr>
        <w:t>д</w:t>
      </w:r>
      <w:proofErr w:type="spellEnd"/>
      <w:r w:rsidRPr="0043396E">
        <w:rPr>
          <w:rFonts w:ascii="Times New Roman" w:eastAsia="Times New Roman" w:hAnsi="Times New Roman" w:cs="Times New Roman"/>
          <w:sz w:val="24"/>
          <w:szCs w:val="24"/>
          <w:lang w:eastAsia="ru-RU"/>
        </w:rPr>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t>
      </w:r>
      <w:r w:rsidRPr="0043396E">
        <w:rPr>
          <w:rFonts w:ascii="Times New Roman" w:eastAsia="Times New Roman" w:hAnsi="Times New Roman" w:cs="Times New Roman"/>
          <w:sz w:val="24"/>
          <w:szCs w:val="24"/>
          <w:lang w:eastAsia="ru-RU"/>
        </w:rPr>
        <w:b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r w:rsidRPr="0043396E">
        <w:rPr>
          <w:rFonts w:ascii="Times New Roman" w:eastAsia="Times New Roman" w:hAnsi="Times New Roman" w:cs="Times New Roman"/>
          <w:sz w:val="24"/>
          <w:szCs w:val="24"/>
          <w:lang w:eastAsia="ru-RU"/>
        </w:rPr>
        <w:b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w:t>
      </w:r>
      <w:r w:rsidRPr="0043396E">
        <w:rPr>
          <w:rFonts w:ascii="Times New Roman" w:eastAsia="Times New Roman" w:hAnsi="Times New Roman" w:cs="Times New Roman"/>
          <w:sz w:val="24"/>
          <w:szCs w:val="24"/>
          <w:lang w:eastAsia="ru-RU"/>
        </w:rPr>
        <w:lastRenderedPageBreak/>
        <w:t xml:space="preserve">которому можно получить информацию справочного характера; </w:t>
      </w:r>
      <w:r w:rsidRPr="0043396E">
        <w:rPr>
          <w:rFonts w:ascii="Times New Roman" w:eastAsia="Times New Roman" w:hAnsi="Times New Roman" w:cs="Times New Roman"/>
          <w:sz w:val="24"/>
          <w:szCs w:val="24"/>
          <w:lang w:eastAsia="ru-RU"/>
        </w:rPr>
        <w:br/>
        <w:t xml:space="preserve">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11 июля 2011 г. N 200-ФЗ в часть 2 статьи 13 настоящего Федерального закона внесены изменения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4 ноября 2014 г. N 331-ФЗ часть 2.1 статьи 13 настоящего Федерального закона изложена в новой редакции, вступающей в силу с 1 июля 2015 г.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2.1. Информация о кадровом обеспечении государственного органа, органа местного самоуправления, указанная в подпунктах "б" - "</w:t>
      </w:r>
      <w:proofErr w:type="spellStart"/>
      <w:r w:rsidRPr="0043396E">
        <w:rPr>
          <w:rFonts w:ascii="Times New Roman" w:eastAsia="Times New Roman" w:hAnsi="Times New Roman" w:cs="Times New Roman"/>
          <w:sz w:val="24"/>
          <w:szCs w:val="24"/>
          <w:lang w:eastAsia="ru-RU"/>
        </w:rPr>
        <w:t>д</w:t>
      </w:r>
      <w:proofErr w:type="spellEnd"/>
      <w:r w:rsidRPr="0043396E">
        <w:rPr>
          <w:rFonts w:ascii="Times New Roman" w:eastAsia="Times New Roman" w:hAnsi="Times New Roman" w:cs="Times New Roman"/>
          <w:sz w:val="24"/>
          <w:szCs w:val="24"/>
          <w:lang w:eastAsia="ru-RU"/>
        </w:rPr>
        <w:t>" пункта 8 части 1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43396E">
        <w:rPr>
          <w:rFonts w:ascii="Times New Roman" w:eastAsia="Times New Roman" w:hAnsi="Times New Roman" w:cs="Times New Roman"/>
          <w:sz w:val="24"/>
          <w:szCs w:val="24"/>
          <w:lang w:eastAsia="ru-RU"/>
        </w:rPr>
        <w:t>,</w:t>
      </w:r>
      <w:proofErr w:type="gramEnd"/>
      <w:r w:rsidRPr="0043396E">
        <w:rPr>
          <w:rFonts w:ascii="Times New Roman" w:eastAsia="Times New Roman" w:hAnsi="Times New Roman" w:cs="Times New Roman"/>
          <w:sz w:val="24"/>
          <w:szCs w:val="24"/>
          <w:lang w:eastAsia="ru-RU"/>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7 июня 2013 г. N 112-ФЗ часть 3 статьи 13 настоящего Федерального закона изложена в новой редакции, вступающей в силу с 1 июля 2013 г.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7 июня 2013 г. N 112-ФЗ статья 13 настоящего Федерального закона дополнена частью 4, вступающей в силу с 1 июля 2013 г.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11 июля 2011 г. N 200-ФЗ в наименование статьи 14 настоящего Федерального закона внесены изменения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Статья 14. Перечни информации о деятельности государственных органов, органов местного самоуправления, размещаемой в сети "Интернет"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lastRenderedPageBreak/>
        <w:t xml:space="preserve">Федеральным законом от 7 июня 2013 г. N 112-ФЗ в часть 1 статьи 14 настоящего Федерального закона внесены изменения, вступающие в силу с 1 июля 2013 г.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7 июня 2013 г. N 112-ФЗ в часть 2 статьи 14 настоящего Федерального закона внесены изменения, вступающие в силу с 1 июля 2013 г.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 </w:t>
      </w:r>
      <w:r w:rsidRPr="0043396E">
        <w:rPr>
          <w:rFonts w:ascii="Times New Roman" w:eastAsia="Times New Roman" w:hAnsi="Times New Roman" w:cs="Times New Roman"/>
          <w:sz w:val="24"/>
          <w:szCs w:val="24"/>
          <w:lang w:eastAsia="ru-RU"/>
        </w:rPr>
        <w:br/>
        <w:t xml:space="preserve">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t>
      </w:r>
      <w:r w:rsidRPr="0043396E">
        <w:rPr>
          <w:rFonts w:ascii="Times New Roman" w:eastAsia="Times New Roman" w:hAnsi="Times New Roman" w:cs="Times New Roman"/>
          <w:sz w:val="24"/>
          <w:szCs w:val="24"/>
          <w:lang w:eastAsia="ru-RU"/>
        </w:rPr>
        <w:br/>
        <w:t xml:space="preserve">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 </w:t>
      </w:r>
      <w:r w:rsidRPr="0043396E">
        <w:rPr>
          <w:rFonts w:ascii="Times New Roman" w:eastAsia="Times New Roman" w:hAnsi="Times New Roman" w:cs="Times New Roman"/>
          <w:sz w:val="24"/>
          <w:szCs w:val="24"/>
          <w:lang w:eastAsia="ru-RU"/>
        </w:rPr>
        <w:b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 </w:t>
      </w:r>
      <w:r w:rsidRPr="0043396E">
        <w:rPr>
          <w:rFonts w:ascii="Times New Roman" w:eastAsia="Times New Roman" w:hAnsi="Times New Roman" w:cs="Times New Roman"/>
          <w:sz w:val="24"/>
          <w:szCs w:val="24"/>
          <w:lang w:eastAsia="ru-RU"/>
        </w:rPr>
        <w:br/>
        <w:t xml:space="preserve">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 </w:t>
      </w:r>
      <w:r w:rsidRPr="0043396E">
        <w:rPr>
          <w:rFonts w:ascii="Times New Roman" w:eastAsia="Times New Roman" w:hAnsi="Times New Roman" w:cs="Times New Roman"/>
          <w:sz w:val="24"/>
          <w:szCs w:val="24"/>
          <w:lang w:eastAsia="ru-RU"/>
        </w:rPr>
        <w:br/>
        <w:t xml:space="preserve">7. Перечни информации о деятельности органов местного самоуправления утверждаются в порядке, определяемом органами местного самоуправления.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7 июня 2013 г. N 112-ФЗ статья 14 настоящего Федерального закона дополнена частью 7.1, вступающей в силу с 1 июля 2013 г.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7.1. </w:t>
      </w:r>
      <w:proofErr w:type="gramStart"/>
      <w:r w:rsidRPr="0043396E">
        <w:rPr>
          <w:rFonts w:ascii="Times New Roman" w:eastAsia="Times New Roman" w:hAnsi="Times New Roman" w:cs="Times New Roman"/>
          <w:sz w:val="24"/>
          <w:szCs w:val="24"/>
          <w:lang w:eastAsia="ru-RU"/>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43396E">
        <w:rPr>
          <w:rFonts w:ascii="Times New Roman" w:eastAsia="Times New Roman" w:hAnsi="Times New Roman" w:cs="Times New Roman"/>
          <w:sz w:val="24"/>
          <w:szCs w:val="24"/>
          <w:lang w:eastAsia="ru-RU"/>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7 июня 2013 г. N 112-ФЗ в часть 8 статьи 14 настоящего Федерального закона внесены изменения, вступающие в силу с 1 июля 2013 г.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8. </w:t>
      </w:r>
      <w:proofErr w:type="gramStart"/>
      <w:r w:rsidRPr="0043396E">
        <w:rPr>
          <w:rFonts w:ascii="Times New Roman" w:eastAsia="Times New Roman" w:hAnsi="Times New Roman" w:cs="Times New Roman"/>
          <w:sz w:val="24"/>
          <w:szCs w:val="24"/>
          <w:lang w:eastAsia="ru-RU"/>
        </w:rPr>
        <w:t xml:space="preserve">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w:t>
      </w:r>
      <w:r w:rsidRPr="0043396E">
        <w:rPr>
          <w:rFonts w:ascii="Times New Roman" w:eastAsia="Times New Roman" w:hAnsi="Times New Roman" w:cs="Times New Roman"/>
          <w:sz w:val="24"/>
          <w:szCs w:val="24"/>
          <w:lang w:eastAsia="ru-RU"/>
        </w:rPr>
        <w:lastRenderedPageBreak/>
        <w:t>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7 июня 2013 г. N 112-ФЗ статья 14 настоящего Федерального закона дополнена частью 9, вступающей в силу с 1 июля 2013 г.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9. </w:t>
      </w:r>
      <w:proofErr w:type="gramStart"/>
      <w:r w:rsidRPr="0043396E">
        <w:rPr>
          <w:rFonts w:ascii="Times New Roman" w:eastAsia="Times New Roman" w:hAnsi="Times New Roman" w:cs="Times New Roman"/>
          <w:sz w:val="24"/>
          <w:szCs w:val="24"/>
          <w:lang w:eastAsia="ru-RU"/>
        </w:rPr>
        <w:t>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43396E">
        <w:rPr>
          <w:rFonts w:ascii="Times New Roman" w:eastAsia="Times New Roman" w:hAnsi="Times New Roman" w:cs="Times New Roman"/>
          <w:sz w:val="24"/>
          <w:szCs w:val="24"/>
          <w:lang w:eastAsia="ru-RU"/>
        </w:rPr>
        <w:t>органов</w:t>
      </w:r>
      <w:proofErr w:type="spellEnd"/>
      <w:proofErr w:type="gramEnd"/>
      <w:r w:rsidRPr="0043396E">
        <w:rPr>
          <w:rFonts w:ascii="Times New Roman" w:eastAsia="Times New Roman" w:hAnsi="Times New Roman" w:cs="Times New Roman"/>
          <w:sz w:val="24"/>
          <w:szCs w:val="24"/>
          <w:lang w:eastAsia="ru-RU"/>
        </w:rPr>
        <w:t xml:space="preserve"> местного самоуправления </w:t>
      </w:r>
      <w:r w:rsidRPr="0043396E">
        <w:rPr>
          <w:rFonts w:ascii="Times New Roman" w:eastAsia="Times New Roman" w:hAnsi="Times New Roman" w:cs="Times New Roman"/>
          <w:sz w:val="24"/>
          <w:szCs w:val="24"/>
          <w:lang w:eastAsia="ru-RU"/>
        </w:rPr>
        <w:b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 </w:t>
      </w:r>
      <w:r w:rsidRPr="0043396E">
        <w:rPr>
          <w:rFonts w:ascii="Times New Roman" w:eastAsia="Times New Roman" w:hAnsi="Times New Roman" w:cs="Times New Roman"/>
          <w:sz w:val="24"/>
          <w:szCs w:val="24"/>
          <w:lang w:eastAsia="ru-RU"/>
        </w:rPr>
        <w:b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 </w:t>
      </w:r>
      <w:r w:rsidRPr="0043396E">
        <w:rPr>
          <w:rFonts w:ascii="Times New Roman" w:eastAsia="Times New Roman" w:hAnsi="Times New Roman" w:cs="Times New Roman"/>
          <w:sz w:val="24"/>
          <w:szCs w:val="24"/>
          <w:lang w:eastAsia="ru-RU"/>
        </w:rPr>
        <w:b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t>
      </w:r>
      <w:r w:rsidRPr="0043396E">
        <w:rPr>
          <w:rFonts w:ascii="Times New Roman" w:eastAsia="Times New Roman" w:hAnsi="Times New Roman" w:cs="Times New Roman"/>
          <w:sz w:val="24"/>
          <w:szCs w:val="24"/>
          <w:lang w:eastAsia="ru-RU"/>
        </w:rPr>
        <w:br/>
        <w:t xml:space="preserve">2. </w:t>
      </w:r>
      <w:proofErr w:type="gramStart"/>
      <w:r w:rsidRPr="0043396E">
        <w:rPr>
          <w:rFonts w:ascii="Times New Roman" w:eastAsia="Times New Roman" w:hAnsi="Times New Roman" w:cs="Times New Roman"/>
          <w:sz w:val="24"/>
          <w:szCs w:val="24"/>
          <w:lang w:eastAsia="ru-RU"/>
        </w:rPr>
        <w:t xml:space="preserve">Информация, указанная в части 1 настоящей статьи, должна содержать: </w:t>
      </w:r>
      <w:r w:rsidRPr="0043396E">
        <w:rPr>
          <w:rFonts w:ascii="Times New Roman" w:eastAsia="Times New Roman" w:hAnsi="Times New Roman" w:cs="Times New Roman"/>
          <w:sz w:val="24"/>
          <w:szCs w:val="24"/>
          <w:lang w:eastAsia="ru-RU"/>
        </w:rPr>
        <w:b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2) условия и порядок получения информации от государственного органа, органа местного самоуправления. </w:t>
      </w:r>
      <w:r w:rsidRPr="0043396E">
        <w:rPr>
          <w:rFonts w:ascii="Times New Roman" w:eastAsia="Times New Roman" w:hAnsi="Times New Roman" w:cs="Times New Roman"/>
          <w:sz w:val="24"/>
          <w:szCs w:val="24"/>
          <w:lang w:eastAsia="ru-RU"/>
        </w:rPr>
        <w:br/>
        <w:t>3.</w:t>
      </w:r>
      <w:proofErr w:type="gramEnd"/>
      <w:r w:rsidRPr="0043396E">
        <w:rPr>
          <w:rFonts w:ascii="Times New Roman" w:eastAsia="Times New Roman" w:hAnsi="Times New Roman" w:cs="Times New Roman"/>
          <w:sz w:val="24"/>
          <w:szCs w:val="24"/>
          <w:lang w:eastAsia="ru-RU"/>
        </w:rPr>
        <w:t xml:space="preserve">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 </w:t>
      </w:r>
      <w:r w:rsidRPr="0043396E">
        <w:rPr>
          <w:rFonts w:ascii="Times New Roman" w:eastAsia="Times New Roman" w:hAnsi="Times New Roman" w:cs="Times New Roman"/>
          <w:sz w:val="24"/>
          <w:szCs w:val="24"/>
          <w:lang w:eastAsia="ru-RU"/>
        </w:rPr>
        <w:b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 </w:t>
      </w:r>
      <w:r w:rsidRPr="0043396E">
        <w:rPr>
          <w:rFonts w:ascii="Times New Roman" w:eastAsia="Times New Roman" w:hAnsi="Times New Roman" w:cs="Times New Roman"/>
          <w:sz w:val="24"/>
          <w:szCs w:val="24"/>
          <w:lang w:eastAsia="ru-RU"/>
        </w:rPr>
        <w:b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lastRenderedPageBreak/>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11 июля 2011 г. N 200-ФЗ в часть 2 статьи 17 настоящего Федерального закона внесены изменения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 </w:t>
      </w:r>
      <w:r w:rsidRPr="0043396E">
        <w:rPr>
          <w:rFonts w:ascii="Times New Roman" w:eastAsia="Times New Roman" w:hAnsi="Times New Roman" w:cs="Times New Roman"/>
          <w:sz w:val="24"/>
          <w:szCs w:val="24"/>
          <w:lang w:eastAsia="ru-RU"/>
        </w:rPr>
        <w:b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 </w:t>
      </w:r>
      <w:r w:rsidRPr="0043396E">
        <w:rPr>
          <w:rFonts w:ascii="Times New Roman" w:eastAsia="Times New Roman" w:hAnsi="Times New Roman" w:cs="Times New Roman"/>
          <w:sz w:val="24"/>
          <w:szCs w:val="24"/>
          <w:lang w:eastAsia="ru-RU"/>
        </w:rPr>
        <w:br/>
        <w:t xml:space="preserve">Статья 18. Запрос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 </w:t>
      </w:r>
      <w:r w:rsidRPr="0043396E">
        <w:rPr>
          <w:rFonts w:ascii="Times New Roman" w:eastAsia="Times New Roman" w:hAnsi="Times New Roman" w:cs="Times New Roman"/>
          <w:sz w:val="24"/>
          <w:szCs w:val="24"/>
          <w:lang w:eastAsia="ru-RU"/>
        </w:rPr>
        <w:br/>
        <w:t xml:space="preserve">2. </w:t>
      </w:r>
      <w:proofErr w:type="gramStart"/>
      <w:r w:rsidRPr="0043396E">
        <w:rPr>
          <w:rFonts w:ascii="Times New Roman" w:eastAsia="Times New Roman" w:hAnsi="Times New Roman" w:cs="Times New Roman"/>
          <w:sz w:val="24"/>
          <w:szCs w:val="24"/>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43396E">
        <w:rPr>
          <w:rFonts w:ascii="Times New Roman" w:eastAsia="Times New Roman" w:hAnsi="Times New Roman" w:cs="Times New Roman"/>
          <w:sz w:val="24"/>
          <w:szCs w:val="24"/>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 </w:t>
      </w:r>
      <w:r w:rsidRPr="0043396E">
        <w:rPr>
          <w:rFonts w:ascii="Times New Roman" w:eastAsia="Times New Roman" w:hAnsi="Times New Roman" w:cs="Times New Roman"/>
          <w:sz w:val="24"/>
          <w:szCs w:val="24"/>
          <w:lang w:eastAsia="ru-RU"/>
        </w:rPr>
        <w:b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 </w:t>
      </w:r>
      <w:r w:rsidRPr="0043396E">
        <w:rPr>
          <w:rFonts w:ascii="Times New Roman" w:eastAsia="Times New Roman" w:hAnsi="Times New Roman" w:cs="Times New Roman"/>
          <w:sz w:val="24"/>
          <w:szCs w:val="24"/>
          <w:lang w:eastAsia="ru-RU"/>
        </w:rPr>
        <w:b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 </w:t>
      </w:r>
      <w:r w:rsidRPr="0043396E">
        <w:rPr>
          <w:rFonts w:ascii="Times New Roman" w:eastAsia="Times New Roman" w:hAnsi="Times New Roman" w:cs="Times New Roman"/>
          <w:sz w:val="24"/>
          <w:szCs w:val="24"/>
          <w:lang w:eastAsia="ru-RU"/>
        </w:rPr>
        <w:b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 </w:t>
      </w:r>
      <w:r w:rsidRPr="0043396E">
        <w:rPr>
          <w:rFonts w:ascii="Times New Roman" w:eastAsia="Times New Roman" w:hAnsi="Times New Roman" w:cs="Times New Roman"/>
          <w:sz w:val="24"/>
          <w:szCs w:val="24"/>
          <w:lang w:eastAsia="ru-RU"/>
        </w:rPr>
        <w:b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43396E">
        <w:rPr>
          <w:rFonts w:ascii="Times New Roman" w:eastAsia="Times New Roman" w:hAnsi="Times New Roman" w:cs="Times New Roman"/>
          <w:sz w:val="24"/>
          <w:szCs w:val="24"/>
          <w:lang w:eastAsia="ru-RU"/>
        </w:rPr>
        <w:t>,</w:t>
      </w:r>
      <w:proofErr w:type="gramEnd"/>
      <w:r w:rsidRPr="0043396E">
        <w:rPr>
          <w:rFonts w:ascii="Times New Roman" w:eastAsia="Times New Roman" w:hAnsi="Times New Roman" w:cs="Times New Roman"/>
          <w:sz w:val="24"/>
          <w:szCs w:val="24"/>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 </w:t>
      </w:r>
      <w:r w:rsidRPr="0043396E">
        <w:rPr>
          <w:rFonts w:ascii="Times New Roman" w:eastAsia="Times New Roman" w:hAnsi="Times New Roman" w:cs="Times New Roman"/>
          <w:sz w:val="24"/>
          <w:szCs w:val="24"/>
          <w:lang w:eastAsia="ru-RU"/>
        </w:rPr>
        <w:b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w:t>
      </w:r>
      <w:r w:rsidRPr="0043396E">
        <w:rPr>
          <w:rFonts w:ascii="Times New Roman" w:eastAsia="Times New Roman" w:hAnsi="Times New Roman" w:cs="Times New Roman"/>
          <w:sz w:val="24"/>
          <w:szCs w:val="24"/>
          <w:lang w:eastAsia="ru-RU"/>
        </w:rPr>
        <w:lastRenderedPageBreak/>
        <w:t>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43396E">
        <w:rPr>
          <w:rFonts w:ascii="Times New Roman" w:eastAsia="Times New Roman" w:hAnsi="Times New Roman" w:cs="Times New Roman"/>
          <w:sz w:val="24"/>
          <w:szCs w:val="24"/>
          <w:lang w:eastAsia="ru-RU"/>
        </w:rPr>
        <w:t>,</w:t>
      </w:r>
      <w:proofErr w:type="gramEnd"/>
      <w:r w:rsidRPr="0043396E">
        <w:rPr>
          <w:rFonts w:ascii="Times New Roman" w:eastAsia="Times New Roman" w:hAnsi="Times New Roman" w:cs="Times New Roman"/>
          <w:sz w:val="24"/>
          <w:szCs w:val="24"/>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 </w:t>
      </w:r>
      <w:r w:rsidRPr="0043396E">
        <w:rPr>
          <w:rFonts w:ascii="Times New Roman" w:eastAsia="Times New Roman" w:hAnsi="Times New Roman" w:cs="Times New Roman"/>
          <w:sz w:val="24"/>
          <w:szCs w:val="24"/>
          <w:lang w:eastAsia="ru-RU"/>
        </w:rPr>
        <w:b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11 июля 2011 г. N 200-ФЗ в часть 9 статьи 18 настоящего Федерального закона внесены изменения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 </w:t>
      </w:r>
      <w:r w:rsidRPr="0043396E">
        <w:rPr>
          <w:rFonts w:ascii="Times New Roman" w:eastAsia="Times New Roman" w:hAnsi="Times New Roman" w:cs="Times New Roman"/>
          <w:sz w:val="24"/>
          <w:szCs w:val="24"/>
          <w:lang w:eastAsia="ru-RU"/>
        </w:rPr>
        <w:br/>
        <w:t xml:space="preserve">Статья 19. Порядок предоставления информации о деятельности государственных органов и органов местного самоуправления по запросу </w:t>
      </w:r>
      <w:r w:rsidRPr="0043396E">
        <w:rPr>
          <w:rFonts w:ascii="Times New Roman" w:eastAsia="Times New Roman" w:hAnsi="Times New Roman" w:cs="Times New Roman"/>
          <w:sz w:val="24"/>
          <w:szCs w:val="24"/>
          <w:lang w:eastAsia="ru-RU"/>
        </w:rPr>
        <w:br/>
        <w:t xml:space="preserve">1. </w:t>
      </w:r>
      <w:proofErr w:type="gramStart"/>
      <w:r w:rsidRPr="0043396E">
        <w:rPr>
          <w:rFonts w:ascii="Times New Roman" w:eastAsia="Times New Roman" w:hAnsi="Times New Roman" w:cs="Times New Roman"/>
          <w:sz w:val="24"/>
          <w:szCs w:val="24"/>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43396E">
        <w:rPr>
          <w:rFonts w:ascii="Times New Roman" w:eastAsia="Times New Roman" w:hAnsi="Times New Roman" w:cs="Times New Roman"/>
          <w:sz w:val="24"/>
          <w:szCs w:val="24"/>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 </w:t>
      </w:r>
      <w:r w:rsidRPr="0043396E">
        <w:rPr>
          <w:rFonts w:ascii="Times New Roman" w:eastAsia="Times New Roman" w:hAnsi="Times New Roman" w:cs="Times New Roman"/>
          <w:sz w:val="24"/>
          <w:szCs w:val="24"/>
          <w:lang w:eastAsia="ru-RU"/>
        </w:rPr>
        <w:b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11 июля 2011 г. N 200-ФЗ в часть 3 статьи 19 настоящего Федерального закона внесены изменения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3. </w:t>
      </w:r>
      <w:proofErr w:type="gramStart"/>
      <w:r w:rsidRPr="0043396E">
        <w:rPr>
          <w:rFonts w:ascii="Times New Roman" w:eastAsia="Times New Roman" w:hAnsi="Times New Roman" w:cs="Times New Roman"/>
          <w:sz w:val="24"/>
          <w:szCs w:val="24"/>
          <w:lang w:eastAsia="ru-RU"/>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 </w:t>
      </w:r>
      <w:r w:rsidRPr="0043396E">
        <w:rPr>
          <w:rFonts w:ascii="Times New Roman" w:eastAsia="Times New Roman" w:hAnsi="Times New Roman" w:cs="Times New Roman"/>
          <w:sz w:val="24"/>
          <w:szCs w:val="24"/>
          <w:lang w:eastAsia="ru-RU"/>
        </w:rPr>
        <w:br/>
        <w:t>4.</w:t>
      </w:r>
      <w:proofErr w:type="gramEnd"/>
      <w:r w:rsidRPr="0043396E">
        <w:rPr>
          <w:rFonts w:ascii="Times New Roman" w:eastAsia="Times New Roman" w:hAnsi="Times New Roman" w:cs="Times New Roman"/>
          <w:sz w:val="24"/>
          <w:szCs w:val="24"/>
          <w:lang w:eastAsia="ru-RU"/>
        </w:rPr>
        <w:t xml:space="preserve"> В случае</w:t>
      </w:r>
      <w:proofErr w:type="gramStart"/>
      <w:r w:rsidRPr="0043396E">
        <w:rPr>
          <w:rFonts w:ascii="Times New Roman" w:eastAsia="Times New Roman" w:hAnsi="Times New Roman" w:cs="Times New Roman"/>
          <w:sz w:val="24"/>
          <w:szCs w:val="24"/>
          <w:lang w:eastAsia="ru-RU"/>
        </w:rPr>
        <w:t>,</w:t>
      </w:r>
      <w:proofErr w:type="gramEnd"/>
      <w:r w:rsidRPr="0043396E">
        <w:rPr>
          <w:rFonts w:ascii="Times New Roman" w:eastAsia="Times New Roman" w:hAnsi="Times New Roman" w:cs="Times New Roman"/>
          <w:sz w:val="24"/>
          <w:szCs w:val="24"/>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43396E">
        <w:rPr>
          <w:rFonts w:ascii="Times New Roman" w:eastAsia="Times New Roman" w:hAnsi="Times New Roman" w:cs="Times New Roman"/>
          <w:sz w:val="24"/>
          <w:szCs w:val="24"/>
          <w:lang w:eastAsia="ru-RU"/>
        </w:rPr>
        <w:t>,</w:t>
      </w:r>
      <w:proofErr w:type="gramEnd"/>
      <w:r w:rsidRPr="0043396E">
        <w:rPr>
          <w:rFonts w:ascii="Times New Roman" w:eastAsia="Times New Roman" w:hAnsi="Times New Roman" w:cs="Times New Roman"/>
          <w:sz w:val="24"/>
          <w:szCs w:val="24"/>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w:t>
      </w:r>
      <w:r w:rsidRPr="0043396E">
        <w:rPr>
          <w:rFonts w:ascii="Times New Roman" w:eastAsia="Times New Roman" w:hAnsi="Times New Roman" w:cs="Times New Roman"/>
          <w:sz w:val="24"/>
          <w:szCs w:val="24"/>
          <w:lang w:eastAsia="ru-RU"/>
        </w:rPr>
        <w:lastRenderedPageBreak/>
        <w:t xml:space="preserve">информации ограниченного доступа. </w:t>
      </w:r>
      <w:r w:rsidRPr="0043396E">
        <w:rPr>
          <w:rFonts w:ascii="Times New Roman" w:eastAsia="Times New Roman" w:hAnsi="Times New Roman" w:cs="Times New Roman"/>
          <w:sz w:val="24"/>
          <w:szCs w:val="24"/>
          <w:lang w:eastAsia="ru-RU"/>
        </w:rPr>
        <w:br/>
        <w:t xml:space="preserve">5. Ответ на запрос подлежит обязательной регистрации государственным органом, органом местного самоуправления. </w:t>
      </w:r>
      <w:r w:rsidRPr="0043396E">
        <w:rPr>
          <w:rFonts w:ascii="Times New Roman" w:eastAsia="Times New Roman" w:hAnsi="Times New Roman" w:cs="Times New Roman"/>
          <w:sz w:val="24"/>
          <w:szCs w:val="24"/>
          <w:lang w:eastAsia="ru-RU"/>
        </w:rPr>
        <w:b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Информация о деятельности государственных органов и органов местного самоуправления не предоставляется в случае, если: </w:t>
      </w:r>
      <w:r w:rsidRPr="0043396E">
        <w:rPr>
          <w:rFonts w:ascii="Times New Roman" w:eastAsia="Times New Roman" w:hAnsi="Times New Roman" w:cs="Times New Roman"/>
          <w:sz w:val="24"/>
          <w:szCs w:val="24"/>
          <w:lang w:eastAsia="ru-RU"/>
        </w:rPr>
        <w:b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t xml:space="preserve">3) </w:t>
      </w:r>
      <w:proofErr w:type="gramEnd"/>
      <w:r w:rsidRPr="0043396E">
        <w:rPr>
          <w:rFonts w:ascii="Times New Roman" w:eastAsia="Times New Roman" w:hAnsi="Times New Roman" w:cs="Times New Roman"/>
          <w:sz w:val="24"/>
          <w:szCs w:val="24"/>
          <w:lang w:eastAsia="ru-RU"/>
        </w:rPr>
        <w:t xml:space="preserve">запрашиваемая информация не относится к деятельности государственного органа или органа местного самоуправления, в которые поступил запрос; </w:t>
      </w:r>
      <w:r w:rsidRPr="0043396E">
        <w:rPr>
          <w:rFonts w:ascii="Times New Roman" w:eastAsia="Times New Roman" w:hAnsi="Times New Roman" w:cs="Times New Roman"/>
          <w:sz w:val="24"/>
          <w:szCs w:val="24"/>
          <w:lang w:eastAsia="ru-RU"/>
        </w:rPr>
        <w:br/>
        <w:t xml:space="preserve">4) запрашиваемая информация относится к информации ограниченного доступа; </w:t>
      </w:r>
      <w:r w:rsidRPr="0043396E">
        <w:rPr>
          <w:rFonts w:ascii="Times New Roman" w:eastAsia="Times New Roman" w:hAnsi="Times New Roman" w:cs="Times New Roman"/>
          <w:sz w:val="24"/>
          <w:szCs w:val="24"/>
          <w:lang w:eastAsia="ru-RU"/>
        </w:rPr>
        <w:br/>
      </w:r>
      <w:proofErr w:type="gramStart"/>
      <w:r w:rsidRPr="0043396E">
        <w:rPr>
          <w:rFonts w:ascii="Times New Roman" w:eastAsia="Times New Roman" w:hAnsi="Times New Roman" w:cs="Times New Roman"/>
          <w:sz w:val="24"/>
          <w:szCs w:val="24"/>
          <w:lang w:eastAsia="ru-RU"/>
        </w:rPr>
        <w:t xml:space="preserve">5) запрашиваемая информация ранее предоставлялась пользователю информацией; </w:t>
      </w:r>
      <w:r w:rsidRPr="0043396E">
        <w:rPr>
          <w:rFonts w:ascii="Times New Roman" w:eastAsia="Times New Roman" w:hAnsi="Times New Roman" w:cs="Times New Roman"/>
          <w:sz w:val="24"/>
          <w:szCs w:val="24"/>
          <w:lang w:eastAsia="ru-RU"/>
        </w:rPr>
        <w:b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r w:rsidRPr="0043396E">
        <w:rPr>
          <w:rFonts w:ascii="Times New Roman" w:eastAsia="Times New Roman" w:hAnsi="Times New Roman" w:cs="Times New Roman"/>
          <w:sz w:val="24"/>
          <w:szCs w:val="24"/>
          <w:lang w:eastAsia="ru-RU"/>
        </w:rPr>
        <w:br/>
        <w:t>2.</w:t>
      </w:r>
      <w:proofErr w:type="gramEnd"/>
      <w:r w:rsidRPr="0043396E">
        <w:rPr>
          <w:rFonts w:ascii="Times New Roman" w:eastAsia="Times New Roman" w:hAnsi="Times New Roman" w:cs="Times New Roman"/>
          <w:sz w:val="24"/>
          <w:szCs w:val="24"/>
          <w:lang w:eastAsia="ru-RU"/>
        </w:rPr>
        <w:t xml:space="preserve">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t xml:space="preserve">Федеральным законом от 11 июля 2011 г. N 200-ФЗ в часть 3 статьи 20 настоящего Федерального закона внесены изменения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 </w:t>
      </w:r>
      <w:r w:rsidRPr="0043396E">
        <w:rPr>
          <w:rFonts w:ascii="Times New Roman" w:eastAsia="Times New Roman" w:hAnsi="Times New Roman" w:cs="Times New Roman"/>
          <w:sz w:val="24"/>
          <w:szCs w:val="24"/>
          <w:lang w:eastAsia="ru-RU"/>
        </w:rPr>
        <w:br/>
        <w:t xml:space="preserve">Статья 21. Информация о деятельности государственных органов и органов местного самоуправления, предоставляемая на бесплатной основе </w:t>
      </w:r>
      <w:r w:rsidRPr="0043396E">
        <w:rPr>
          <w:rFonts w:ascii="Times New Roman" w:eastAsia="Times New Roman" w:hAnsi="Times New Roman" w:cs="Times New Roman"/>
          <w:sz w:val="24"/>
          <w:szCs w:val="24"/>
          <w:lang w:eastAsia="ru-RU"/>
        </w:rPr>
        <w:b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передаваемая в устной форме;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i/>
          <w:iCs/>
          <w:sz w:val="24"/>
          <w:szCs w:val="24"/>
          <w:lang w:eastAsia="ru-RU"/>
        </w:rPr>
        <w:t xml:space="preserve">Информация об изменениях: </w:t>
      </w:r>
      <w:r w:rsidRPr="0043396E">
        <w:rPr>
          <w:rFonts w:ascii="Times New Roman" w:eastAsia="Times New Roman" w:hAnsi="Times New Roman" w:cs="Times New Roman"/>
          <w:i/>
          <w:iCs/>
          <w:sz w:val="24"/>
          <w:szCs w:val="24"/>
          <w:lang w:eastAsia="ru-RU"/>
        </w:rPr>
        <w:br/>
      </w:r>
      <w:proofErr w:type="gramStart"/>
      <w:r w:rsidRPr="0043396E">
        <w:rPr>
          <w:rFonts w:ascii="Times New Roman" w:eastAsia="Times New Roman" w:hAnsi="Times New Roman" w:cs="Times New Roman"/>
          <w:i/>
          <w:iCs/>
          <w:sz w:val="24"/>
          <w:szCs w:val="24"/>
          <w:lang w:eastAsia="ru-RU"/>
        </w:rPr>
        <w:t xml:space="preserve">Федеральным законом от 11 июля 2011 г. N 200-ФЗ в пункт 2 статьи 21 настоящего Федерального закона внесены изменения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sz w:val="24"/>
          <w:szCs w:val="24"/>
          <w:lang w:eastAsia="ru-RU"/>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 </w:t>
      </w:r>
      <w:r w:rsidRPr="0043396E">
        <w:rPr>
          <w:rFonts w:ascii="Times New Roman" w:eastAsia="Times New Roman" w:hAnsi="Times New Roman" w:cs="Times New Roman"/>
          <w:sz w:val="24"/>
          <w:szCs w:val="24"/>
          <w:lang w:eastAsia="ru-RU"/>
        </w:rPr>
        <w:br/>
        <w:t>3) затрагивающая права и установленные законодательством Российской Федерации обязанности заинтересованного пользователя информацией;</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 </w:t>
      </w:r>
      <w:r w:rsidRPr="0043396E">
        <w:rPr>
          <w:rFonts w:ascii="Times New Roman" w:eastAsia="Times New Roman" w:hAnsi="Times New Roman" w:cs="Times New Roman"/>
          <w:sz w:val="24"/>
          <w:szCs w:val="24"/>
          <w:lang w:eastAsia="ru-RU"/>
        </w:rPr>
        <w:br/>
        <w:t xml:space="preserve">Статья 22. Плата за предоставление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Плата за предоставление информации о деятельности государственных органов и </w:t>
      </w:r>
      <w:r w:rsidRPr="0043396E">
        <w:rPr>
          <w:rFonts w:ascii="Times New Roman" w:eastAsia="Times New Roman" w:hAnsi="Times New Roman" w:cs="Times New Roman"/>
          <w:sz w:val="24"/>
          <w:szCs w:val="24"/>
          <w:lang w:eastAsia="ru-RU"/>
        </w:rPr>
        <w:lastRenderedPageBreak/>
        <w:t xml:space="preserve">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t>
      </w:r>
      <w:r w:rsidRPr="0043396E">
        <w:rPr>
          <w:rFonts w:ascii="Times New Roman" w:eastAsia="Times New Roman" w:hAnsi="Times New Roman" w:cs="Times New Roman"/>
          <w:sz w:val="24"/>
          <w:szCs w:val="24"/>
          <w:lang w:eastAsia="ru-RU"/>
        </w:rPr>
        <w:br/>
        <w:t xml:space="preserve">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 </w:t>
      </w:r>
      <w:r w:rsidRPr="0043396E">
        <w:rPr>
          <w:rFonts w:ascii="Times New Roman" w:eastAsia="Times New Roman" w:hAnsi="Times New Roman" w:cs="Times New Roman"/>
          <w:sz w:val="24"/>
          <w:szCs w:val="24"/>
          <w:lang w:eastAsia="ru-RU"/>
        </w:rPr>
        <w:b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 </w:t>
      </w:r>
      <w:r w:rsidRPr="0043396E">
        <w:rPr>
          <w:rFonts w:ascii="Times New Roman" w:eastAsia="Times New Roman" w:hAnsi="Times New Roman" w:cs="Times New Roman"/>
          <w:sz w:val="24"/>
          <w:szCs w:val="24"/>
          <w:lang w:eastAsia="ru-RU"/>
        </w:rPr>
        <w:b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 </w:t>
      </w:r>
      <w:r w:rsidRPr="0043396E">
        <w:rPr>
          <w:rFonts w:ascii="Times New Roman" w:eastAsia="Times New Roman" w:hAnsi="Times New Roman" w:cs="Times New Roman"/>
          <w:sz w:val="24"/>
          <w:szCs w:val="24"/>
          <w:lang w:eastAsia="ru-RU"/>
        </w:rPr>
        <w:br/>
        <w:t xml:space="preserve">Глава 4. Ответственность за нарушение порядка доступа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Статья 23. Защита права на доступ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 </w:t>
      </w:r>
      <w:r w:rsidRPr="0043396E">
        <w:rPr>
          <w:rFonts w:ascii="Times New Roman" w:eastAsia="Times New Roman" w:hAnsi="Times New Roman" w:cs="Times New Roman"/>
          <w:sz w:val="24"/>
          <w:szCs w:val="24"/>
          <w:lang w:eastAsia="ru-RU"/>
        </w:rPr>
        <w:b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 </w:t>
      </w:r>
      <w:r w:rsidRPr="0043396E">
        <w:rPr>
          <w:rFonts w:ascii="Times New Roman" w:eastAsia="Times New Roman" w:hAnsi="Times New Roman" w:cs="Times New Roman"/>
          <w:sz w:val="24"/>
          <w:szCs w:val="24"/>
          <w:lang w:eastAsia="ru-RU"/>
        </w:rPr>
        <w:br/>
        <w:t xml:space="preserve">Статья 24. Контроль и надзор за обеспечением доступа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1. </w:t>
      </w:r>
      <w:proofErr w:type="gramStart"/>
      <w:r w:rsidRPr="0043396E">
        <w:rPr>
          <w:rFonts w:ascii="Times New Roman" w:eastAsia="Times New Roman" w:hAnsi="Times New Roman" w:cs="Times New Roman"/>
          <w:sz w:val="24"/>
          <w:szCs w:val="24"/>
          <w:lang w:eastAsia="ru-RU"/>
        </w:rPr>
        <w:t>Контроль за</w:t>
      </w:r>
      <w:proofErr w:type="gramEnd"/>
      <w:r w:rsidRPr="0043396E">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 xml:space="preserve">2. Порядок осуществления </w:t>
      </w:r>
      <w:proofErr w:type="gramStart"/>
      <w:r w:rsidRPr="0043396E">
        <w:rPr>
          <w:rFonts w:ascii="Times New Roman" w:eastAsia="Times New Roman" w:hAnsi="Times New Roman" w:cs="Times New Roman"/>
          <w:sz w:val="24"/>
          <w:szCs w:val="24"/>
          <w:lang w:eastAsia="ru-RU"/>
        </w:rPr>
        <w:t>контроля за</w:t>
      </w:r>
      <w:proofErr w:type="gramEnd"/>
      <w:r w:rsidRPr="0043396E">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 </w:t>
      </w:r>
      <w:r w:rsidRPr="0043396E">
        <w:rPr>
          <w:rFonts w:ascii="Times New Roman" w:eastAsia="Times New Roman" w:hAnsi="Times New Roman" w:cs="Times New Roman"/>
          <w:sz w:val="24"/>
          <w:szCs w:val="24"/>
          <w:lang w:eastAsia="ru-RU"/>
        </w:rPr>
        <w:b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 </w:t>
      </w:r>
      <w:r w:rsidRPr="0043396E">
        <w:rPr>
          <w:rFonts w:ascii="Times New Roman" w:eastAsia="Times New Roman" w:hAnsi="Times New Roman" w:cs="Times New Roman"/>
          <w:sz w:val="24"/>
          <w:szCs w:val="24"/>
          <w:lang w:eastAsia="ru-RU"/>
        </w:rPr>
        <w:br/>
        <w:t xml:space="preserve">Статья 25. </w:t>
      </w:r>
      <w:proofErr w:type="gramStart"/>
      <w:r w:rsidRPr="0043396E">
        <w:rPr>
          <w:rFonts w:ascii="Times New Roman" w:eastAsia="Times New Roman" w:hAnsi="Times New Roman" w:cs="Times New Roman"/>
          <w:sz w:val="24"/>
          <w:szCs w:val="24"/>
          <w:lang w:eastAsia="ru-RU"/>
        </w:rPr>
        <w:t xml:space="preserve">Ответственность за нарушение права на доступ к информации о деятельности государственных органов и органов местного самоуправления </w:t>
      </w:r>
      <w:r w:rsidRPr="0043396E">
        <w:rPr>
          <w:rFonts w:ascii="Times New Roman" w:eastAsia="Times New Roman" w:hAnsi="Times New Roman" w:cs="Times New Roman"/>
          <w:sz w:val="24"/>
          <w:szCs w:val="24"/>
          <w:lang w:eastAsia="ru-RU"/>
        </w:rPr>
        <w:b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roofErr w:type="gramEnd"/>
      <w:r w:rsidRPr="0043396E">
        <w:rPr>
          <w:rFonts w:ascii="Times New Roman" w:eastAsia="Times New Roman" w:hAnsi="Times New Roman" w:cs="Times New Roman"/>
          <w:sz w:val="24"/>
          <w:szCs w:val="24"/>
          <w:lang w:eastAsia="ru-RU"/>
        </w:rPr>
        <w:t xml:space="preserve"> </w:t>
      </w:r>
      <w:r w:rsidRPr="0043396E">
        <w:rPr>
          <w:rFonts w:ascii="Times New Roman" w:eastAsia="Times New Roman" w:hAnsi="Times New Roman" w:cs="Times New Roman"/>
          <w:sz w:val="24"/>
          <w:szCs w:val="24"/>
          <w:lang w:eastAsia="ru-RU"/>
        </w:rPr>
        <w:br/>
        <w:t xml:space="preserve">Глава 5. Заключительные положения </w:t>
      </w:r>
      <w:r w:rsidRPr="0043396E">
        <w:rPr>
          <w:rFonts w:ascii="Times New Roman" w:eastAsia="Times New Roman" w:hAnsi="Times New Roman" w:cs="Times New Roman"/>
          <w:sz w:val="24"/>
          <w:szCs w:val="24"/>
          <w:lang w:eastAsia="ru-RU"/>
        </w:rPr>
        <w:br/>
        <w:t xml:space="preserve">Статья 26. Вступление в силу настоящего Федерального закона </w:t>
      </w:r>
      <w:r w:rsidRPr="0043396E">
        <w:rPr>
          <w:rFonts w:ascii="Times New Roman" w:eastAsia="Times New Roman" w:hAnsi="Times New Roman" w:cs="Times New Roman"/>
          <w:sz w:val="24"/>
          <w:szCs w:val="24"/>
          <w:lang w:eastAsia="ru-RU"/>
        </w:rPr>
        <w:br/>
        <w:t xml:space="preserve">Настоящий Федеральный закон вступает в силу с 1 января 2010 года. </w:t>
      </w:r>
      <w:r w:rsidRPr="0043396E">
        <w:rPr>
          <w:rFonts w:ascii="Times New Roman" w:eastAsia="Times New Roman" w:hAnsi="Times New Roman" w:cs="Times New Roman"/>
          <w:sz w:val="24"/>
          <w:szCs w:val="24"/>
          <w:lang w:eastAsia="ru-RU"/>
        </w:rPr>
        <w:br/>
      </w:r>
      <w:r w:rsidRPr="0043396E">
        <w:rPr>
          <w:rFonts w:ascii="Times New Roman" w:eastAsia="Times New Roman" w:hAnsi="Times New Roman" w:cs="Times New Roman"/>
          <w:sz w:val="24"/>
          <w:szCs w:val="24"/>
          <w:lang w:eastAsia="ru-RU"/>
        </w:rPr>
        <w:lastRenderedPageBreak/>
        <w:br/>
      </w:r>
      <w:r w:rsidRPr="0043396E">
        <w:rPr>
          <w:rFonts w:ascii="Times New Roman" w:eastAsia="Times New Roman" w:hAnsi="Times New Roman" w:cs="Times New Roman"/>
          <w:i/>
          <w:iCs/>
          <w:sz w:val="24"/>
          <w:szCs w:val="24"/>
          <w:lang w:eastAsia="ru-RU"/>
        </w:rPr>
        <w:t xml:space="preserve">Президент Российской Федерации Д. Медведев </w:t>
      </w:r>
      <w:r w:rsidRPr="0043396E">
        <w:rPr>
          <w:rFonts w:ascii="Times New Roman" w:eastAsia="Times New Roman" w:hAnsi="Times New Roman" w:cs="Times New Roman"/>
          <w:i/>
          <w:iCs/>
          <w:sz w:val="24"/>
          <w:szCs w:val="24"/>
          <w:lang w:eastAsia="ru-RU"/>
        </w:rPr>
        <w:br/>
      </w:r>
      <w:r w:rsidRPr="0043396E">
        <w:rPr>
          <w:rFonts w:ascii="Times New Roman" w:eastAsia="Times New Roman" w:hAnsi="Times New Roman" w:cs="Times New Roman"/>
          <w:i/>
          <w:iCs/>
          <w:sz w:val="24"/>
          <w:szCs w:val="24"/>
          <w:lang w:eastAsia="ru-RU"/>
        </w:rPr>
        <w:br/>
        <w:t xml:space="preserve">Москва, Кремль </w:t>
      </w:r>
      <w:r w:rsidRPr="0043396E">
        <w:rPr>
          <w:rFonts w:ascii="Times New Roman" w:eastAsia="Times New Roman" w:hAnsi="Times New Roman" w:cs="Times New Roman"/>
          <w:i/>
          <w:iCs/>
          <w:sz w:val="24"/>
          <w:szCs w:val="24"/>
          <w:lang w:eastAsia="ru-RU"/>
        </w:rPr>
        <w:br/>
        <w:t xml:space="preserve">9 февраля 2009 г. </w:t>
      </w:r>
      <w:r w:rsidRPr="0043396E">
        <w:rPr>
          <w:rFonts w:ascii="Times New Roman" w:eastAsia="Times New Roman" w:hAnsi="Times New Roman" w:cs="Times New Roman"/>
          <w:i/>
          <w:iCs/>
          <w:sz w:val="24"/>
          <w:szCs w:val="24"/>
          <w:lang w:eastAsia="ru-RU"/>
        </w:rPr>
        <w:br/>
        <w:t xml:space="preserve">N 8-ФЗ </w:t>
      </w:r>
    </w:p>
    <w:p w:rsidR="0043396E" w:rsidRPr="0043396E" w:rsidRDefault="0043396E" w:rsidP="0043396E">
      <w:pPr>
        <w:spacing w:before="100" w:beforeAutospacing="1" w:after="100" w:afterAutospacing="1" w:line="240" w:lineRule="auto"/>
        <w:rPr>
          <w:rFonts w:ascii="Times New Roman" w:eastAsia="Times New Roman" w:hAnsi="Times New Roman" w:cs="Times New Roman"/>
          <w:sz w:val="24"/>
          <w:szCs w:val="24"/>
          <w:lang w:eastAsia="ru-RU"/>
        </w:rPr>
      </w:pPr>
    </w:p>
    <w:p w:rsidR="0043396E" w:rsidRPr="0043396E" w:rsidRDefault="0043396E" w:rsidP="0043396E">
      <w:pPr>
        <w:spacing w:after="0" w:line="240" w:lineRule="auto"/>
        <w:rPr>
          <w:rFonts w:ascii="Times New Roman" w:eastAsia="Times New Roman" w:hAnsi="Times New Roman" w:cs="Times New Roman"/>
          <w:sz w:val="24"/>
          <w:szCs w:val="24"/>
          <w:lang w:eastAsia="ru-RU"/>
        </w:rPr>
      </w:pPr>
      <w:r w:rsidRPr="0043396E">
        <w:rPr>
          <w:rFonts w:ascii="Times New Roman" w:eastAsia="Times New Roman" w:hAnsi="Times New Roman" w:cs="Times New Roman"/>
          <w:sz w:val="24"/>
          <w:szCs w:val="24"/>
          <w:lang w:eastAsia="ru-RU"/>
        </w:rPr>
        <w:t> </w:t>
      </w:r>
    </w:p>
    <w:p w:rsidR="00C16067" w:rsidRDefault="0043396E"/>
    <w:sectPr w:rsidR="00C16067" w:rsidSect="00556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3396E"/>
    <w:rsid w:val="0043396E"/>
    <w:rsid w:val="005560AB"/>
    <w:rsid w:val="008B0CD4"/>
    <w:rsid w:val="00BB0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AB"/>
  </w:style>
  <w:style w:type="paragraph" w:styleId="2">
    <w:name w:val="heading 2"/>
    <w:basedOn w:val="a"/>
    <w:link w:val="20"/>
    <w:uiPriority w:val="9"/>
    <w:qFormat/>
    <w:rsid w:val="004339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39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9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396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3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396E"/>
    <w:rPr>
      <w:i/>
      <w:iCs/>
    </w:rPr>
  </w:style>
  <w:style w:type="character" w:styleId="a5">
    <w:name w:val="Hyperlink"/>
    <w:basedOn w:val="a0"/>
    <w:uiPriority w:val="99"/>
    <w:semiHidden/>
    <w:unhideWhenUsed/>
    <w:rsid w:val="0043396E"/>
    <w:rPr>
      <w:color w:val="0000FF"/>
      <w:u w:val="single"/>
    </w:rPr>
  </w:style>
  <w:style w:type="paragraph" w:styleId="a6">
    <w:name w:val="Balloon Text"/>
    <w:basedOn w:val="a"/>
    <w:link w:val="a7"/>
    <w:uiPriority w:val="99"/>
    <w:semiHidden/>
    <w:unhideWhenUsed/>
    <w:rsid w:val="004339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3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87984">
      <w:bodyDiv w:val="1"/>
      <w:marLeft w:val="0"/>
      <w:marRight w:val="0"/>
      <w:marTop w:val="0"/>
      <w:marBottom w:val="0"/>
      <w:divBdr>
        <w:top w:val="none" w:sz="0" w:space="0" w:color="auto"/>
        <w:left w:val="none" w:sz="0" w:space="0" w:color="auto"/>
        <w:bottom w:val="none" w:sz="0" w:space="0" w:color="auto"/>
        <w:right w:val="none" w:sz="0" w:space="0" w:color="auto"/>
      </w:divBdr>
      <w:divsChild>
        <w:div w:id="1983803188">
          <w:marLeft w:val="0"/>
          <w:marRight w:val="0"/>
          <w:marTop w:val="0"/>
          <w:marBottom w:val="0"/>
          <w:divBdr>
            <w:top w:val="none" w:sz="0" w:space="0" w:color="auto"/>
            <w:left w:val="none" w:sz="0" w:space="0" w:color="auto"/>
            <w:bottom w:val="none" w:sz="0" w:space="0" w:color="auto"/>
            <w:right w:val="none" w:sz="0" w:space="0" w:color="auto"/>
          </w:divBdr>
          <w:divsChild>
            <w:div w:id="680399104">
              <w:marLeft w:val="0"/>
              <w:marRight w:val="0"/>
              <w:marTop w:val="0"/>
              <w:marBottom w:val="0"/>
              <w:divBdr>
                <w:top w:val="none" w:sz="0" w:space="0" w:color="auto"/>
                <w:left w:val="none" w:sz="0" w:space="0" w:color="auto"/>
                <w:bottom w:val="none" w:sz="0" w:space="0" w:color="auto"/>
                <w:right w:val="none" w:sz="0" w:space="0" w:color="auto"/>
              </w:divBdr>
              <w:divsChild>
                <w:div w:id="708801829">
                  <w:marLeft w:val="0"/>
                  <w:marRight w:val="0"/>
                  <w:marTop w:val="0"/>
                  <w:marBottom w:val="0"/>
                  <w:divBdr>
                    <w:top w:val="none" w:sz="0" w:space="0" w:color="auto"/>
                    <w:left w:val="none" w:sz="0" w:space="0" w:color="auto"/>
                    <w:bottom w:val="none" w:sz="0" w:space="0" w:color="auto"/>
                    <w:right w:val="none" w:sz="0" w:space="0" w:color="auto"/>
                  </w:divBdr>
                  <w:divsChild>
                    <w:div w:id="792333483">
                      <w:marLeft w:val="0"/>
                      <w:marRight w:val="0"/>
                      <w:marTop w:val="0"/>
                      <w:marBottom w:val="0"/>
                      <w:divBdr>
                        <w:top w:val="none" w:sz="0" w:space="0" w:color="auto"/>
                        <w:left w:val="none" w:sz="0" w:space="0" w:color="auto"/>
                        <w:bottom w:val="none" w:sz="0" w:space="0" w:color="auto"/>
                        <w:right w:val="none" w:sz="0" w:space="0" w:color="auto"/>
                      </w:divBdr>
                    </w:div>
                    <w:div w:id="256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4481">
              <w:marLeft w:val="0"/>
              <w:marRight w:val="0"/>
              <w:marTop w:val="0"/>
              <w:marBottom w:val="0"/>
              <w:divBdr>
                <w:top w:val="none" w:sz="0" w:space="0" w:color="auto"/>
                <w:left w:val="none" w:sz="0" w:space="0" w:color="auto"/>
                <w:bottom w:val="none" w:sz="0" w:space="0" w:color="auto"/>
                <w:right w:val="none" w:sz="0" w:space="0" w:color="auto"/>
              </w:divBdr>
              <w:divsChild>
                <w:div w:id="1433621603">
                  <w:marLeft w:val="0"/>
                  <w:marRight w:val="0"/>
                  <w:marTop w:val="0"/>
                  <w:marBottom w:val="0"/>
                  <w:divBdr>
                    <w:top w:val="none" w:sz="0" w:space="0" w:color="auto"/>
                    <w:left w:val="none" w:sz="0" w:space="0" w:color="auto"/>
                    <w:bottom w:val="none" w:sz="0" w:space="0" w:color="auto"/>
                    <w:right w:val="none" w:sz="0" w:space="0" w:color="auto"/>
                  </w:divBdr>
                  <w:divsChild>
                    <w:div w:id="1827739475">
                      <w:marLeft w:val="0"/>
                      <w:marRight w:val="0"/>
                      <w:marTop w:val="0"/>
                      <w:marBottom w:val="0"/>
                      <w:divBdr>
                        <w:top w:val="none" w:sz="0" w:space="0" w:color="auto"/>
                        <w:left w:val="none" w:sz="0" w:space="0" w:color="auto"/>
                        <w:bottom w:val="none" w:sz="0" w:space="0" w:color="auto"/>
                        <w:right w:val="none" w:sz="0" w:space="0" w:color="auto"/>
                      </w:divBdr>
                      <w:divsChild>
                        <w:div w:id="752627469">
                          <w:marLeft w:val="0"/>
                          <w:marRight w:val="0"/>
                          <w:marTop w:val="0"/>
                          <w:marBottom w:val="0"/>
                          <w:divBdr>
                            <w:top w:val="none" w:sz="0" w:space="0" w:color="auto"/>
                            <w:left w:val="none" w:sz="0" w:space="0" w:color="auto"/>
                            <w:bottom w:val="none" w:sz="0" w:space="0" w:color="auto"/>
                            <w:right w:val="none" w:sz="0" w:space="0" w:color="auto"/>
                          </w:divBdr>
                        </w:div>
                        <w:div w:id="194658034">
                          <w:marLeft w:val="0"/>
                          <w:marRight w:val="0"/>
                          <w:marTop w:val="0"/>
                          <w:marBottom w:val="0"/>
                          <w:divBdr>
                            <w:top w:val="none" w:sz="0" w:space="0" w:color="auto"/>
                            <w:left w:val="none" w:sz="0" w:space="0" w:color="auto"/>
                            <w:bottom w:val="none" w:sz="0" w:space="0" w:color="auto"/>
                            <w:right w:val="none" w:sz="0" w:space="0" w:color="auto"/>
                          </w:divBdr>
                        </w:div>
                        <w:div w:id="1771008901">
                          <w:marLeft w:val="0"/>
                          <w:marRight w:val="0"/>
                          <w:marTop w:val="0"/>
                          <w:marBottom w:val="0"/>
                          <w:divBdr>
                            <w:top w:val="none" w:sz="0" w:space="0" w:color="auto"/>
                            <w:left w:val="none" w:sz="0" w:space="0" w:color="auto"/>
                            <w:bottom w:val="none" w:sz="0" w:space="0" w:color="auto"/>
                            <w:right w:val="none" w:sz="0" w:space="0" w:color="auto"/>
                          </w:divBdr>
                        </w:div>
                        <w:div w:id="1888570795">
                          <w:marLeft w:val="0"/>
                          <w:marRight w:val="0"/>
                          <w:marTop w:val="0"/>
                          <w:marBottom w:val="0"/>
                          <w:divBdr>
                            <w:top w:val="none" w:sz="0" w:space="0" w:color="auto"/>
                            <w:left w:val="none" w:sz="0" w:space="0" w:color="auto"/>
                            <w:bottom w:val="none" w:sz="0" w:space="0" w:color="auto"/>
                            <w:right w:val="none" w:sz="0" w:space="0" w:color="auto"/>
                          </w:divBdr>
                        </w:div>
                        <w:div w:id="7927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80715">
                  <w:marLeft w:val="0"/>
                  <w:marRight w:val="0"/>
                  <w:marTop w:val="0"/>
                  <w:marBottom w:val="0"/>
                  <w:divBdr>
                    <w:top w:val="none" w:sz="0" w:space="0" w:color="auto"/>
                    <w:left w:val="none" w:sz="0" w:space="0" w:color="auto"/>
                    <w:bottom w:val="none" w:sz="0" w:space="0" w:color="auto"/>
                    <w:right w:val="none" w:sz="0" w:space="0" w:color="auto"/>
                  </w:divBdr>
                  <w:divsChild>
                    <w:div w:id="1629428416">
                      <w:marLeft w:val="0"/>
                      <w:marRight w:val="0"/>
                      <w:marTop w:val="0"/>
                      <w:marBottom w:val="0"/>
                      <w:divBdr>
                        <w:top w:val="none" w:sz="0" w:space="0" w:color="auto"/>
                        <w:left w:val="none" w:sz="0" w:space="0" w:color="auto"/>
                        <w:bottom w:val="none" w:sz="0" w:space="0" w:color="auto"/>
                        <w:right w:val="none" w:sz="0" w:space="0" w:color="auto"/>
                      </w:divBdr>
                      <w:divsChild>
                        <w:div w:id="550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8582">
                  <w:marLeft w:val="0"/>
                  <w:marRight w:val="0"/>
                  <w:marTop w:val="0"/>
                  <w:marBottom w:val="0"/>
                  <w:divBdr>
                    <w:top w:val="none" w:sz="0" w:space="0" w:color="auto"/>
                    <w:left w:val="none" w:sz="0" w:space="0" w:color="auto"/>
                    <w:bottom w:val="none" w:sz="0" w:space="0" w:color="auto"/>
                    <w:right w:val="none" w:sz="0" w:space="0" w:color="auto"/>
                  </w:divBdr>
                  <w:divsChild>
                    <w:div w:id="972368324">
                      <w:marLeft w:val="0"/>
                      <w:marRight w:val="0"/>
                      <w:marTop w:val="0"/>
                      <w:marBottom w:val="0"/>
                      <w:divBdr>
                        <w:top w:val="none" w:sz="0" w:space="0" w:color="auto"/>
                        <w:left w:val="none" w:sz="0" w:space="0" w:color="auto"/>
                        <w:bottom w:val="none" w:sz="0" w:space="0" w:color="auto"/>
                        <w:right w:val="none" w:sz="0" w:space="0" w:color="auto"/>
                      </w:divBdr>
                    </w:div>
                  </w:divsChild>
                </w:div>
                <w:div w:id="362023190">
                  <w:marLeft w:val="0"/>
                  <w:marRight w:val="0"/>
                  <w:marTop w:val="0"/>
                  <w:marBottom w:val="0"/>
                  <w:divBdr>
                    <w:top w:val="none" w:sz="0" w:space="0" w:color="auto"/>
                    <w:left w:val="none" w:sz="0" w:space="0" w:color="auto"/>
                    <w:bottom w:val="none" w:sz="0" w:space="0" w:color="auto"/>
                    <w:right w:val="none" w:sz="0" w:space="0" w:color="auto"/>
                  </w:divBdr>
                  <w:divsChild>
                    <w:div w:id="554514119">
                      <w:marLeft w:val="0"/>
                      <w:marRight w:val="0"/>
                      <w:marTop w:val="0"/>
                      <w:marBottom w:val="0"/>
                      <w:divBdr>
                        <w:top w:val="none" w:sz="0" w:space="0" w:color="auto"/>
                        <w:left w:val="none" w:sz="0" w:space="0" w:color="auto"/>
                        <w:bottom w:val="none" w:sz="0" w:space="0" w:color="auto"/>
                        <w:right w:val="none" w:sz="0" w:space="0" w:color="auto"/>
                      </w:divBdr>
                    </w:div>
                  </w:divsChild>
                </w:div>
                <w:div w:id="365644233">
                  <w:marLeft w:val="0"/>
                  <w:marRight w:val="0"/>
                  <w:marTop w:val="0"/>
                  <w:marBottom w:val="0"/>
                  <w:divBdr>
                    <w:top w:val="none" w:sz="0" w:space="0" w:color="auto"/>
                    <w:left w:val="none" w:sz="0" w:space="0" w:color="auto"/>
                    <w:bottom w:val="none" w:sz="0" w:space="0" w:color="auto"/>
                    <w:right w:val="none" w:sz="0" w:space="0" w:color="auto"/>
                  </w:divBdr>
                  <w:divsChild>
                    <w:div w:id="560799109">
                      <w:marLeft w:val="0"/>
                      <w:marRight w:val="0"/>
                      <w:marTop w:val="0"/>
                      <w:marBottom w:val="0"/>
                      <w:divBdr>
                        <w:top w:val="none" w:sz="0" w:space="0" w:color="auto"/>
                        <w:left w:val="none" w:sz="0" w:space="0" w:color="auto"/>
                        <w:bottom w:val="none" w:sz="0" w:space="0" w:color="auto"/>
                        <w:right w:val="none" w:sz="0" w:space="0" w:color="auto"/>
                      </w:divBdr>
                    </w:div>
                  </w:divsChild>
                </w:div>
                <w:div w:id="852453029">
                  <w:marLeft w:val="0"/>
                  <w:marRight w:val="0"/>
                  <w:marTop w:val="0"/>
                  <w:marBottom w:val="0"/>
                  <w:divBdr>
                    <w:top w:val="none" w:sz="0" w:space="0" w:color="auto"/>
                    <w:left w:val="none" w:sz="0" w:space="0" w:color="auto"/>
                    <w:bottom w:val="none" w:sz="0" w:space="0" w:color="auto"/>
                    <w:right w:val="none" w:sz="0" w:space="0" w:color="auto"/>
                  </w:divBdr>
                  <w:divsChild>
                    <w:div w:id="1386832510">
                      <w:marLeft w:val="0"/>
                      <w:marRight w:val="0"/>
                      <w:marTop w:val="0"/>
                      <w:marBottom w:val="0"/>
                      <w:divBdr>
                        <w:top w:val="none" w:sz="0" w:space="0" w:color="auto"/>
                        <w:left w:val="none" w:sz="0" w:space="0" w:color="auto"/>
                        <w:bottom w:val="none" w:sz="0" w:space="0" w:color="auto"/>
                        <w:right w:val="none" w:sz="0" w:space="0" w:color="auto"/>
                      </w:divBdr>
                    </w:div>
                  </w:divsChild>
                </w:div>
                <w:div w:id="1976638724">
                  <w:marLeft w:val="0"/>
                  <w:marRight w:val="0"/>
                  <w:marTop w:val="0"/>
                  <w:marBottom w:val="0"/>
                  <w:divBdr>
                    <w:top w:val="none" w:sz="0" w:space="0" w:color="auto"/>
                    <w:left w:val="none" w:sz="0" w:space="0" w:color="auto"/>
                    <w:bottom w:val="none" w:sz="0" w:space="0" w:color="auto"/>
                    <w:right w:val="none" w:sz="0" w:space="0" w:color="auto"/>
                  </w:divBdr>
                  <w:divsChild>
                    <w:div w:id="1615672313">
                      <w:marLeft w:val="0"/>
                      <w:marRight w:val="0"/>
                      <w:marTop w:val="0"/>
                      <w:marBottom w:val="0"/>
                      <w:divBdr>
                        <w:top w:val="none" w:sz="0" w:space="0" w:color="auto"/>
                        <w:left w:val="none" w:sz="0" w:space="0" w:color="auto"/>
                        <w:bottom w:val="none" w:sz="0" w:space="0" w:color="auto"/>
                        <w:right w:val="none" w:sz="0" w:space="0" w:color="auto"/>
                      </w:divBdr>
                    </w:div>
                  </w:divsChild>
                </w:div>
                <w:div w:id="1450539968">
                  <w:marLeft w:val="0"/>
                  <w:marRight w:val="0"/>
                  <w:marTop w:val="0"/>
                  <w:marBottom w:val="0"/>
                  <w:divBdr>
                    <w:top w:val="none" w:sz="0" w:space="0" w:color="auto"/>
                    <w:left w:val="none" w:sz="0" w:space="0" w:color="auto"/>
                    <w:bottom w:val="none" w:sz="0" w:space="0" w:color="auto"/>
                    <w:right w:val="none" w:sz="0" w:space="0" w:color="auto"/>
                  </w:divBdr>
                  <w:divsChild>
                    <w:div w:id="841046802">
                      <w:marLeft w:val="0"/>
                      <w:marRight w:val="0"/>
                      <w:marTop w:val="0"/>
                      <w:marBottom w:val="0"/>
                      <w:divBdr>
                        <w:top w:val="none" w:sz="0" w:space="0" w:color="auto"/>
                        <w:left w:val="none" w:sz="0" w:space="0" w:color="auto"/>
                        <w:bottom w:val="none" w:sz="0" w:space="0" w:color="auto"/>
                        <w:right w:val="none" w:sz="0" w:space="0" w:color="auto"/>
                      </w:divBdr>
                    </w:div>
                  </w:divsChild>
                </w:div>
                <w:div w:id="451288213">
                  <w:marLeft w:val="0"/>
                  <w:marRight w:val="0"/>
                  <w:marTop w:val="0"/>
                  <w:marBottom w:val="0"/>
                  <w:divBdr>
                    <w:top w:val="none" w:sz="0" w:space="0" w:color="auto"/>
                    <w:left w:val="none" w:sz="0" w:space="0" w:color="auto"/>
                    <w:bottom w:val="none" w:sz="0" w:space="0" w:color="auto"/>
                    <w:right w:val="none" w:sz="0" w:space="0" w:color="auto"/>
                  </w:divBdr>
                  <w:divsChild>
                    <w:div w:id="1654211065">
                      <w:marLeft w:val="0"/>
                      <w:marRight w:val="0"/>
                      <w:marTop w:val="0"/>
                      <w:marBottom w:val="0"/>
                      <w:divBdr>
                        <w:top w:val="none" w:sz="0" w:space="0" w:color="auto"/>
                        <w:left w:val="none" w:sz="0" w:space="0" w:color="auto"/>
                        <w:bottom w:val="none" w:sz="0" w:space="0" w:color="auto"/>
                        <w:right w:val="none" w:sz="0" w:space="0" w:color="auto"/>
                      </w:divBdr>
                      <w:divsChild>
                        <w:div w:id="7457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8167</Words>
  <Characters>46558</Characters>
  <Application>Microsoft Office Word</Application>
  <DocSecurity>0</DocSecurity>
  <Lines>387</Lines>
  <Paragraphs>109</Paragraphs>
  <ScaleCrop>false</ScaleCrop>
  <Company>Reanimator Extreme Edition</Company>
  <LinksUpToDate>false</LinksUpToDate>
  <CharactersWithSpaces>54616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Администраця</dc:creator>
  <cp:keywords/>
  <dc:description/>
  <cp:lastModifiedBy>Администраця</cp:lastModifiedBy>
  <cp:revision>1</cp:revision>
  <dcterms:created xsi:type="dcterms:W3CDTF">2018-11-26T13:54:00Z</dcterms:created>
  <dcterms:modified xsi:type="dcterms:W3CDTF">2018-11-26T13:55:00Z</dcterms:modified>
</cp:coreProperties>
</file>