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DB" w:rsidRPr="00D15E84" w:rsidRDefault="00C93F96" w:rsidP="00D15E8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15E84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аламинское СП _г4" style="width:45.15pt;height:52.65pt;visibility:visible">
            <v:imagedata r:id="rId7" o:title="Маламинское СП _г4"/>
          </v:shape>
        </w:pict>
      </w:r>
    </w:p>
    <w:p w:rsidR="00D15E84" w:rsidRPr="00D15E84" w:rsidRDefault="00B145DB" w:rsidP="00D15E8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15E84">
        <w:rPr>
          <w:rFonts w:ascii="Times New Roman" w:hAnsi="Times New Roman"/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B145DB" w:rsidRPr="00D15E84" w:rsidRDefault="00B145DB" w:rsidP="00D15E84">
      <w:pPr>
        <w:pStyle w:val="ad"/>
        <w:jc w:val="center"/>
        <w:rPr>
          <w:b/>
          <w:sz w:val="36"/>
          <w:szCs w:val="36"/>
        </w:rPr>
      </w:pPr>
      <w:r w:rsidRPr="00D15E84">
        <w:rPr>
          <w:rFonts w:ascii="Times New Roman" w:hAnsi="Times New Roman"/>
          <w:b/>
          <w:sz w:val="36"/>
          <w:szCs w:val="36"/>
        </w:rPr>
        <w:t>ПОСТАНОВЛЕНИЕ</w:t>
      </w:r>
    </w:p>
    <w:p w:rsidR="00B145DB" w:rsidRPr="00D15E84" w:rsidRDefault="00B145DB" w:rsidP="00B145DB">
      <w:pPr>
        <w:ind w:right="-146"/>
        <w:jc w:val="center"/>
        <w:rPr>
          <w:rFonts w:ascii="Times New Roman" w:hAnsi="Times New Roman"/>
          <w:sz w:val="36"/>
          <w:szCs w:val="36"/>
        </w:rPr>
      </w:pPr>
    </w:p>
    <w:p w:rsidR="00B145DB" w:rsidRPr="00B145DB" w:rsidRDefault="00B145DB" w:rsidP="00B145DB">
      <w:pPr>
        <w:ind w:right="-146"/>
        <w:rPr>
          <w:rFonts w:ascii="Times New Roman" w:hAnsi="Times New Roman"/>
          <w:b/>
          <w:sz w:val="26"/>
          <w:szCs w:val="26"/>
        </w:rPr>
      </w:pPr>
      <w:r w:rsidRPr="00B145DB">
        <w:rPr>
          <w:rFonts w:ascii="Times New Roman" w:hAnsi="Times New Roman"/>
          <w:sz w:val="26"/>
          <w:szCs w:val="26"/>
        </w:rPr>
        <w:t xml:space="preserve">от </w:t>
      </w:r>
      <w:r w:rsidR="00D15E84">
        <w:rPr>
          <w:rFonts w:ascii="Times New Roman" w:hAnsi="Times New Roman"/>
          <w:sz w:val="26"/>
          <w:szCs w:val="26"/>
        </w:rPr>
        <w:t>01.11.2018</w:t>
      </w:r>
      <w:r w:rsidRPr="00B145DB">
        <w:rPr>
          <w:rFonts w:ascii="Times New Roman" w:hAnsi="Times New Roman"/>
          <w:sz w:val="26"/>
          <w:szCs w:val="26"/>
        </w:rPr>
        <w:t xml:space="preserve"> года</w:t>
      </w:r>
      <w:r w:rsidRPr="00B145DB">
        <w:rPr>
          <w:rFonts w:ascii="Times New Roman" w:hAnsi="Times New Roman"/>
          <w:sz w:val="26"/>
          <w:szCs w:val="26"/>
        </w:rPr>
        <w:tab/>
      </w:r>
      <w:r w:rsidRPr="00B145DB">
        <w:rPr>
          <w:rFonts w:ascii="Times New Roman" w:hAnsi="Times New Roman"/>
          <w:sz w:val="26"/>
          <w:szCs w:val="26"/>
        </w:rPr>
        <w:tab/>
      </w:r>
      <w:r w:rsidRPr="00B145DB">
        <w:rPr>
          <w:rFonts w:ascii="Times New Roman" w:hAnsi="Times New Roman"/>
          <w:sz w:val="26"/>
          <w:szCs w:val="26"/>
        </w:rPr>
        <w:tab/>
      </w:r>
      <w:r w:rsidRPr="00B145DB">
        <w:rPr>
          <w:rFonts w:ascii="Times New Roman" w:hAnsi="Times New Roman"/>
          <w:sz w:val="26"/>
          <w:szCs w:val="26"/>
        </w:rPr>
        <w:tab/>
      </w:r>
      <w:r w:rsidRPr="00B145DB">
        <w:rPr>
          <w:rFonts w:ascii="Times New Roman" w:hAnsi="Times New Roman"/>
          <w:sz w:val="26"/>
          <w:szCs w:val="26"/>
        </w:rPr>
        <w:tab/>
      </w:r>
      <w:r w:rsidRPr="00B145DB">
        <w:rPr>
          <w:rFonts w:ascii="Times New Roman" w:hAnsi="Times New Roman"/>
          <w:sz w:val="26"/>
          <w:szCs w:val="26"/>
        </w:rPr>
        <w:tab/>
      </w:r>
      <w:r w:rsidRPr="00B145DB">
        <w:rPr>
          <w:rFonts w:ascii="Times New Roman" w:hAnsi="Times New Roman"/>
          <w:sz w:val="26"/>
          <w:szCs w:val="26"/>
        </w:rPr>
        <w:tab/>
        <w:t xml:space="preserve">                             № </w:t>
      </w:r>
      <w:r w:rsidR="00D15E84">
        <w:rPr>
          <w:rFonts w:ascii="Times New Roman" w:hAnsi="Times New Roman"/>
          <w:sz w:val="26"/>
          <w:szCs w:val="26"/>
        </w:rPr>
        <w:t>75</w:t>
      </w:r>
    </w:p>
    <w:p w:rsidR="00B145DB" w:rsidRPr="00B145DB" w:rsidRDefault="00B145DB" w:rsidP="00B145DB">
      <w:pPr>
        <w:ind w:right="-146"/>
        <w:jc w:val="center"/>
        <w:rPr>
          <w:rFonts w:ascii="Times New Roman" w:hAnsi="Times New Roman"/>
          <w:szCs w:val="26"/>
        </w:rPr>
      </w:pPr>
      <w:r w:rsidRPr="00B145DB">
        <w:rPr>
          <w:rFonts w:ascii="Times New Roman" w:hAnsi="Times New Roman"/>
          <w:szCs w:val="26"/>
        </w:rPr>
        <w:t>с. Маламино</w:t>
      </w:r>
    </w:p>
    <w:p w:rsidR="00B145DB" w:rsidRPr="009C4F9A" w:rsidRDefault="00B145DB" w:rsidP="00B145DB">
      <w:pPr>
        <w:spacing w:line="240" w:lineRule="exact"/>
        <w:rPr>
          <w:sz w:val="28"/>
          <w:szCs w:val="28"/>
        </w:rPr>
      </w:pPr>
    </w:p>
    <w:p w:rsidR="00430FB7" w:rsidRPr="00464F78" w:rsidRDefault="00430FB7" w:rsidP="00C772AD">
      <w:pPr>
        <w:spacing w:after="0" w:line="240" w:lineRule="auto"/>
        <w:jc w:val="center"/>
        <w:rPr>
          <w:sz w:val="28"/>
          <w:szCs w:val="28"/>
        </w:rPr>
      </w:pPr>
    </w:p>
    <w:p w:rsidR="00430FB7" w:rsidRPr="0091705C" w:rsidRDefault="00430FB7" w:rsidP="00C77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1705C">
        <w:rPr>
          <w:rFonts w:ascii="Times New Roman" w:hAnsi="Times New Roman"/>
          <w:b/>
          <w:sz w:val="28"/>
          <w:szCs w:val="28"/>
        </w:rPr>
        <w:t>Об утверждении П</w:t>
      </w:r>
      <w:r w:rsidRPr="0091705C">
        <w:rPr>
          <w:rFonts w:ascii="Times New Roman" w:hAnsi="Times New Roman"/>
          <w:b/>
          <w:bCs/>
          <w:sz w:val="28"/>
          <w:szCs w:val="28"/>
        </w:rPr>
        <w:t xml:space="preserve">орядка формирования, ведения, обязательного опубликования перечня муниципального имущества </w:t>
      </w:r>
      <w:r w:rsidR="00B145DB">
        <w:rPr>
          <w:rFonts w:ascii="Times New Roman" w:hAnsi="Times New Roman"/>
          <w:b/>
          <w:bCs/>
          <w:sz w:val="28"/>
          <w:szCs w:val="28"/>
        </w:rPr>
        <w:t>Маламин</w:t>
      </w:r>
      <w:r>
        <w:rPr>
          <w:rFonts w:ascii="Times New Roman" w:hAnsi="Times New Roman"/>
          <w:b/>
          <w:bCs/>
          <w:sz w:val="28"/>
          <w:szCs w:val="28"/>
        </w:rPr>
        <w:t xml:space="preserve">ского </w:t>
      </w:r>
      <w:r w:rsidRPr="0091705C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B145DB">
        <w:rPr>
          <w:rFonts w:ascii="Times New Roman" w:hAnsi="Times New Roman"/>
          <w:b/>
          <w:bCs/>
          <w:sz w:val="28"/>
          <w:szCs w:val="28"/>
        </w:rPr>
        <w:t>Успен</w:t>
      </w:r>
      <w:r w:rsidRPr="0091705C">
        <w:rPr>
          <w:rFonts w:ascii="Times New Roman" w:hAnsi="Times New Roman"/>
          <w:b/>
          <w:bCs/>
          <w:sz w:val="28"/>
          <w:szCs w:val="28"/>
        </w:rPr>
        <w:t>ского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170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705C">
        <w:rPr>
          <w:rFonts w:ascii="Times New Roman" w:hAnsi="Times New Roman"/>
          <w:b/>
          <w:sz w:val="28"/>
          <w:szCs w:val="28"/>
        </w:rPr>
        <w:t>Порядка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0FB7" w:rsidRPr="0091705C" w:rsidRDefault="00430FB7" w:rsidP="00F6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B7" w:rsidRPr="00885DBB" w:rsidRDefault="00430FB7" w:rsidP="00F6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B7" w:rsidRPr="004C6470" w:rsidRDefault="00430FB7" w:rsidP="004C6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7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6 октября 2003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22 июля 2008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24 июля 2007 года </w:t>
        </w:r>
        <w:r>
          <w:rPr>
            <w:rFonts w:ascii="Times New Roman" w:hAnsi="Times New Roman"/>
            <w:sz w:val="28"/>
            <w:szCs w:val="28"/>
          </w:rPr>
          <w:t xml:space="preserve">№ </w:t>
        </w:r>
        <w:r w:rsidRPr="004C6470">
          <w:rPr>
            <w:rFonts w:ascii="Times New Roman" w:hAnsi="Times New Roman"/>
            <w:sz w:val="28"/>
            <w:szCs w:val="28"/>
          </w:rPr>
          <w:t>209-ФЗ "О развитии малого и среднего предпринимательства в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статьей </w:t>
      </w:r>
      <w:r>
        <w:rPr>
          <w:rFonts w:ascii="Times New Roman" w:hAnsi="Times New Roman"/>
          <w:sz w:val="28"/>
          <w:szCs w:val="28"/>
        </w:rPr>
        <w:t xml:space="preserve"> 17.1 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Федерального закона от 26 июля 2006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135-ФЗ "О защите конкуренции"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и уставом </w:t>
      </w:r>
      <w:r w:rsidR="00EA7951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4C647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4C6470">
        <w:rPr>
          <w:rFonts w:ascii="Times New Roman" w:hAnsi="Times New Roman"/>
          <w:sz w:val="28"/>
          <w:szCs w:val="28"/>
        </w:rPr>
        <w:t xml:space="preserve"> района, </w:t>
      </w:r>
      <w:r w:rsidRPr="00C33333">
        <w:rPr>
          <w:rFonts w:ascii="Times New Roman" w:hAnsi="Times New Roman"/>
          <w:sz w:val="28"/>
          <w:szCs w:val="28"/>
        </w:rPr>
        <w:t>постановляю:</w:t>
      </w:r>
      <w:r w:rsidRPr="004C6470">
        <w:rPr>
          <w:rFonts w:ascii="Times New Roman" w:hAnsi="Times New Roman"/>
          <w:sz w:val="28"/>
          <w:szCs w:val="28"/>
        </w:rPr>
        <w:t xml:space="preserve"> </w:t>
      </w:r>
    </w:p>
    <w:p w:rsidR="00430FB7" w:rsidRPr="004C6470" w:rsidRDefault="00430FB7" w:rsidP="00E91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70">
        <w:rPr>
          <w:rFonts w:ascii="Times New Roman" w:hAnsi="Times New Roman"/>
          <w:sz w:val="28"/>
          <w:szCs w:val="28"/>
        </w:rPr>
        <w:lastRenderedPageBreak/>
        <w:t xml:space="preserve">1.Утвердить Порядок формирования, ведения, обязательного опубликования перечня муниципального имущества </w:t>
      </w:r>
      <w:r w:rsidR="00EA7951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ского сельского  поселения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Успенского</w:t>
      </w:r>
      <w:r w:rsidRPr="004C6470">
        <w:rPr>
          <w:rFonts w:ascii="Times New Roman" w:hAnsi="Times New Roman"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6470">
        <w:rPr>
          <w:rFonts w:ascii="Times New Roman" w:hAnsi="Times New Roman"/>
          <w:sz w:val="28"/>
          <w:szCs w:val="28"/>
        </w:rPr>
        <w:t>образующим инфраструктуру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 xml:space="preserve">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 xml:space="preserve"> 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4C64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30FB7" w:rsidRDefault="00430FB7" w:rsidP="00D00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FD">
        <w:rPr>
          <w:rFonts w:ascii="Times New Roman" w:hAnsi="Times New Roman"/>
          <w:sz w:val="24"/>
          <w:szCs w:val="24"/>
        </w:rPr>
        <w:t>2</w:t>
      </w:r>
      <w:r w:rsidRPr="00D003E2">
        <w:rPr>
          <w:rFonts w:ascii="Times New Roman" w:hAnsi="Times New Roman"/>
          <w:sz w:val="28"/>
          <w:szCs w:val="28"/>
        </w:rPr>
        <w:t>.Утвердить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 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4C64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30FB7" w:rsidRPr="00D36B80" w:rsidRDefault="00430FB7" w:rsidP="00D3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B80">
        <w:rPr>
          <w:rFonts w:ascii="Times New Roman" w:hAnsi="Times New Roman"/>
          <w:sz w:val="28"/>
          <w:szCs w:val="28"/>
        </w:rPr>
        <w:t>3.Утвердить 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B80">
        <w:rPr>
          <w:rFonts w:ascii="Times New Roman" w:hAnsi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430FB7" w:rsidRPr="004C6470" w:rsidRDefault="00430FB7" w:rsidP="00F62D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4973">
        <w:rPr>
          <w:rFonts w:ascii="Times New Roman" w:hAnsi="Times New Roman"/>
          <w:sz w:val="28"/>
          <w:szCs w:val="28"/>
        </w:rPr>
        <w:t xml:space="preserve">3. </w:t>
      </w:r>
      <w:r w:rsidR="00EA7951">
        <w:rPr>
          <w:rFonts w:ascii="Times New Roman" w:hAnsi="Times New Roman"/>
          <w:sz w:val="28"/>
          <w:szCs w:val="28"/>
        </w:rPr>
        <w:t>Р</w:t>
      </w:r>
      <w:r w:rsidRPr="00114973">
        <w:rPr>
          <w:rFonts w:ascii="Times New Roman" w:hAnsi="Times New Roman"/>
          <w:sz w:val="28"/>
          <w:szCs w:val="28"/>
        </w:rPr>
        <w:t xml:space="preserve">азместить настоящее постановление на официальном сайте </w:t>
      </w:r>
      <w:r w:rsidR="00EA7951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Успенского района </w:t>
      </w:r>
      <w:r w:rsidRPr="0011497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30FB7" w:rsidRPr="004C6470" w:rsidRDefault="00430FB7" w:rsidP="00F62DB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430FB7" w:rsidRPr="004C6470" w:rsidRDefault="00430FB7" w:rsidP="00F62DB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 вступает в силу  со дня его подписания.</w:t>
      </w:r>
    </w:p>
    <w:p w:rsidR="00430FB7" w:rsidRDefault="00430FB7" w:rsidP="00F62DB5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62DB5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5B694E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772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7951">
        <w:rPr>
          <w:rFonts w:ascii="Times New Roman" w:hAnsi="Times New Roman" w:cs="Times New Roman"/>
          <w:sz w:val="28"/>
          <w:szCs w:val="28"/>
        </w:rPr>
        <w:t>Маламин</w:t>
      </w:r>
      <w:r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430FB7" w:rsidRDefault="00430FB7" w:rsidP="00C772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951">
        <w:rPr>
          <w:rFonts w:ascii="Times New Roman" w:hAnsi="Times New Roman" w:cs="Times New Roman"/>
          <w:sz w:val="28"/>
          <w:szCs w:val="28"/>
        </w:rPr>
        <w:t xml:space="preserve">       А.Н. Буланов</w:t>
      </w:r>
    </w:p>
    <w:p w:rsidR="00430FB7" w:rsidRDefault="00430FB7" w:rsidP="005B694E">
      <w:pPr>
        <w:pStyle w:val="ConsNormal"/>
        <w:widowControl/>
        <w:ind w:left="142" w:firstLine="4961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5B694E">
      <w:pPr>
        <w:pStyle w:val="ConsNormal"/>
        <w:widowControl/>
        <w:ind w:left="142" w:firstLine="4961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872C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5E84" w:rsidRDefault="00D15E84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D15E84" w:rsidRDefault="00D15E84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D15E84" w:rsidRDefault="00D15E84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D15E84" w:rsidRDefault="00D15E84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430FB7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30FB7" w:rsidRPr="003248FB" w:rsidRDefault="00D872C5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Маламин</w:t>
      </w:r>
      <w:r w:rsidR="00430FB7">
        <w:rPr>
          <w:rFonts w:ascii="Times New Roman" w:hAnsi="Times New Roman" w:cs="Times New Roman"/>
          <w:sz w:val="28"/>
          <w:szCs w:val="28"/>
        </w:rPr>
        <w:t>ского сельского поселения Успенского района</w:t>
      </w: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E84">
        <w:rPr>
          <w:rFonts w:ascii="Times New Roman" w:hAnsi="Times New Roman" w:cs="Times New Roman"/>
          <w:sz w:val="28"/>
          <w:szCs w:val="28"/>
        </w:rPr>
        <w:t>01.11.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D8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15E84">
        <w:rPr>
          <w:rFonts w:ascii="Times New Roman" w:hAnsi="Times New Roman" w:cs="Times New Roman"/>
          <w:sz w:val="28"/>
          <w:szCs w:val="28"/>
        </w:rPr>
        <w:t>75</w:t>
      </w:r>
    </w:p>
    <w:p w:rsidR="00430FB7" w:rsidRDefault="00430FB7" w:rsidP="00C03A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FB7" w:rsidRDefault="00430FB7" w:rsidP="00C03A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FB7" w:rsidRDefault="00430FB7" w:rsidP="00C03A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30FB7" w:rsidRPr="00E91402" w:rsidRDefault="00430FB7" w:rsidP="00E50870">
      <w:pPr>
        <w:spacing w:before="24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91402">
        <w:rPr>
          <w:rFonts w:ascii="Times New Roman" w:hAnsi="Times New Roman"/>
          <w:b/>
          <w:bCs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="00D872C5">
        <w:rPr>
          <w:rFonts w:ascii="Times New Roman" w:hAnsi="Times New Roman"/>
          <w:b/>
          <w:bCs/>
          <w:sz w:val="28"/>
          <w:szCs w:val="28"/>
        </w:rPr>
        <w:t>Маламинского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72C5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r w:rsidRPr="00E91402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D872C5">
        <w:rPr>
          <w:rFonts w:ascii="Times New Roman" w:hAnsi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E91402">
        <w:rPr>
          <w:rFonts w:ascii="Times New Roman" w:hAnsi="Times New Roman"/>
          <w:b/>
          <w:bCs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0FB7" w:rsidRPr="00E91402" w:rsidRDefault="00430FB7" w:rsidP="00E50870">
      <w:pPr>
        <w:spacing w:before="24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Статья </w:t>
      </w:r>
      <w:r w:rsidRPr="00E9140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30FB7" w:rsidRDefault="00430FB7" w:rsidP="001E2E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формирования, ведения и обязательного опубликования перечня муниципального имущества </w:t>
      </w:r>
      <w:r w:rsidR="00D872C5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430FB7" w:rsidRPr="00F97FA9" w:rsidRDefault="00430FB7" w:rsidP="001E2E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муниципального имущества  </w:t>
      </w:r>
      <w:r w:rsidR="00D872C5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872C5">
        <w:rPr>
          <w:rFonts w:ascii="Times New Roman" w:hAnsi="Times New Roman"/>
          <w:sz w:val="28"/>
          <w:szCs w:val="28"/>
        </w:rPr>
        <w:t xml:space="preserve"> сельского</w:t>
      </w:r>
      <w:r w:rsidRPr="00F97FA9">
        <w:rPr>
          <w:rFonts w:ascii="Times New Roman" w:hAnsi="Times New Roman"/>
          <w:sz w:val="28"/>
          <w:szCs w:val="28"/>
        </w:rPr>
        <w:t xml:space="preserve"> поселени</w:t>
      </w:r>
      <w:r w:rsidR="00D872C5">
        <w:rPr>
          <w:rFonts w:ascii="Times New Roman" w:hAnsi="Times New Roman"/>
          <w:sz w:val="28"/>
          <w:szCs w:val="28"/>
        </w:rPr>
        <w:t>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836792">
        <w:rPr>
          <w:rFonts w:ascii="Times New Roman" w:hAnsi="Times New Roman"/>
          <w:sz w:val="28"/>
          <w:szCs w:val="28"/>
        </w:rPr>
        <w:t xml:space="preserve">района,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имущества, в собственность субъектов малого и среднего предпринимательства в соответствии с частью 2.1 статьи 9 </w:t>
      </w:r>
      <w:hyperlink r:id="rId12" w:history="1">
        <w:r w:rsidRPr="00836792">
          <w:rPr>
            <w:rFonts w:ascii="Times New Roman" w:hAnsi="Times New Roman"/>
            <w:sz w:val="28"/>
            <w:szCs w:val="28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97FA9">
        <w:rPr>
          <w:rFonts w:ascii="Times New Roman" w:hAnsi="Times New Roman"/>
          <w:sz w:val="28"/>
          <w:szCs w:val="28"/>
        </w:rPr>
        <w:t>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0FB7" w:rsidRPr="00C477C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77C9">
        <w:rPr>
          <w:rFonts w:ascii="Times New Roman" w:hAnsi="Times New Roman"/>
          <w:b/>
          <w:bCs/>
          <w:sz w:val="28"/>
          <w:szCs w:val="28"/>
        </w:rPr>
        <w:t xml:space="preserve">                     Статья  2. Цели формирования и ведения Перечня</w:t>
      </w:r>
    </w:p>
    <w:p w:rsidR="00430FB7" w:rsidRPr="00F97FA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1. Перечень формируется и ведется в целях: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1) обеспечения благоприятных условий для развития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2) обеспечения конкурентоспособности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3) оказания содействия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продвижении производимых ими товаров (работ, услуг), результатов интеллектуальной деятельности.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2. Муниципальное имущество </w:t>
      </w:r>
      <w:r w:rsidR="003352E7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включенное в Перечень, используется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3352E7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F97FA9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F97FA9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и организациям, образующим инфраструктуру поддержки субъектов малого и среднего предпринимательства в </w:t>
      </w:r>
      <w:r w:rsidR="003352E7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ском</w:t>
      </w:r>
      <w:r w:rsidRPr="00F97FA9">
        <w:rPr>
          <w:rFonts w:ascii="Times New Roman" w:hAnsi="Times New Roman"/>
          <w:sz w:val="28"/>
          <w:szCs w:val="28"/>
        </w:rPr>
        <w:t xml:space="preserve"> сельском поселении, и не подлежит отчуждению в частную собственность, за исключением возмездного отчуждения </w:t>
      </w:r>
      <w:r w:rsidRPr="00836792">
        <w:rPr>
          <w:rFonts w:ascii="Times New Roman" w:hAnsi="Times New Roman"/>
          <w:sz w:val="28"/>
          <w:szCs w:val="28"/>
        </w:rPr>
        <w:t xml:space="preserve">такого имущества в собственность субъектов малого и среднего предпринимательства в соответствии с частью 2.1 статьи 9 </w:t>
      </w:r>
      <w:hyperlink r:id="rId13" w:history="1">
        <w:r w:rsidRPr="00836792">
          <w:rPr>
            <w:rFonts w:ascii="Times New Roman" w:hAnsi="Times New Roman"/>
            <w:sz w:val="28"/>
            <w:szCs w:val="28"/>
          </w:rPr>
          <w:t>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97FA9">
        <w:rPr>
          <w:rFonts w:ascii="Times New Roman" w:hAnsi="Times New Roman"/>
          <w:sz w:val="28"/>
          <w:szCs w:val="28"/>
        </w:rPr>
        <w:t>.</w:t>
      </w:r>
    </w:p>
    <w:p w:rsidR="00430FB7" w:rsidRPr="00F97FA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Pr="00C477C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77C9">
        <w:rPr>
          <w:rFonts w:ascii="Times New Roman" w:hAnsi="Times New Roman"/>
          <w:b/>
          <w:bCs/>
          <w:sz w:val="28"/>
          <w:szCs w:val="28"/>
        </w:rPr>
        <w:t xml:space="preserve">             Статья  3. Порядок формирования Перечня</w:t>
      </w:r>
    </w:p>
    <w:p w:rsidR="00430FB7" w:rsidRPr="00C477C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0FB7" w:rsidRPr="00B16E9B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E9B">
        <w:rPr>
          <w:rFonts w:ascii="Times New Roman" w:hAnsi="Times New Roman"/>
          <w:sz w:val="28"/>
          <w:szCs w:val="28"/>
        </w:rPr>
        <w:t xml:space="preserve">1.Формирование Перечня осуществляется общим отделом </w:t>
      </w:r>
      <w:r>
        <w:rPr>
          <w:rFonts w:ascii="Times New Roman" w:hAnsi="Times New Roman"/>
          <w:sz w:val="28"/>
          <w:szCs w:val="28"/>
        </w:rPr>
        <w:t>а</w:t>
      </w:r>
      <w:r w:rsidRPr="00B16E9B">
        <w:rPr>
          <w:rFonts w:ascii="Times New Roman" w:hAnsi="Times New Roman"/>
          <w:sz w:val="28"/>
          <w:szCs w:val="28"/>
        </w:rPr>
        <w:t xml:space="preserve">дминистрации </w:t>
      </w:r>
      <w:r w:rsidR="003352E7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ского</w:t>
      </w:r>
      <w:r w:rsidRPr="00B16E9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B16E9B">
        <w:rPr>
          <w:rFonts w:ascii="Times New Roman" w:hAnsi="Times New Roman"/>
          <w:sz w:val="28"/>
          <w:szCs w:val="28"/>
        </w:rPr>
        <w:t xml:space="preserve"> района (далее - Орган) самостоятельно, в том числе на основе заявлений субъектов и организаций, указанных в части 2 настоящей статьи.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E9B">
        <w:rPr>
          <w:rFonts w:ascii="Times New Roman" w:hAnsi="Times New Roman"/>
          <w:sz w:val="28"/>
          <w:szCs w:val="28"/>
        </w:rPr>
        <w:t xml:space="preserve">2. Заявления о включении муниципального имущества </w:t>
      </w:r>
      <w:r w:rsidR="003352E7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ского</w:t>
      </w:r>
      <w:r w:rsidRPr="00B16E9B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 в Перечень могут быть поданы в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lastRenderedPageBreak/>
        <w:t>3. Заявление, указанное в части 2 настоящей статьи, рассматривается Органом в течение 30 дней со дня поступления. По результатам рассмотрения заявления Орган готовит предложение по включению имущества, указанного в заявлении, в Перечень либо возвращает заявление с указанием причины отказа.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4. В Перечень включается имущество, находящееся в муниципальной казне </w:t>
      </w:r>
      <w:r w:rsidR="003352E7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F97FA9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которое может быть использовано субъектами малого и среднего предпринимательства, а также муниципальное имущество </w:t>
      </w:r>
      <w:r w:rsidR="003352E7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</w:t>
      </w:r>
      <w:r w:rsidR="003352E7">
        <w:rPr>
          <w:rFonts w:ascii="Times New Roman" w:hAnsi="Times New Roman"/>
          <w:sz w:val="28"/>
          <w:szCs w:val="28"/>
        </w:rPr>
        <w:t>кого</w:t>
      </w:r>
      <w:r w:rsidRPr="00F97FA9">
        <w:rPr>
          <w:rFonts w:ascii="Times New Roman" w:hAnsi="Times New Roman"/>
          <w:sz w:val="28"/>
          <w:szCs w:val="28"/>
        </w:rPr>
        <w:t xml:space="preserve"> сельско</w:t>
      </w:r>
      <w:r w:rsidR="003352E7">
        <w:rPr>
          <w:rFonts w:ascii="Times New Roman" w:hAnsi="Times New Roman"/>
          <w:sz w:val="28"/>
          <w:szCs w:val="28"/>
        </w:rPr>
        <w:t>го</w:t>
      </w:r>
      <w:r w:rsidRPr="00F97FA9">
        <w:rPr>
          <w:rFonts w:ascii="Times New Roman" w:hAnsi="Times New Roman"/>
          <w:sz w:val="28"/>
          <w:szCs w:val="28"/>
        </w:rPr>
        <w:t xml:space="preserve"> поселени</w:t>
      </w:r>
      <w:r w:rsidR="003352E7">
        <w:rPr>
          <w:rFonts w:ascii="Times New Roman" w:hAnsi="Times New Roman"/>
          <w:sz w:val="28"/>
          <w:szCs w:val="28"/>
        </w:rPr>
        <w:t>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>района, которое используется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для осуществления социально значимых видов деятельности в сферах жилищно-коммунального хозяйства, образования, здравоохранения, культуры, бытового обслуживания населения, физической культуры и спорта, общественного питания, деятельности в инновационной сфере, туризма, развития народных промыслов и ремесел, производства продуктов питания, производства промышленной продукции, розничной торговли продуктами питания и товарами первой необходимости, если иное не установлено действующим законодательством Российской Федерации.</w:t>
      </w:r>
    </w:p>
    <w:p w:rsidR="00430FB7" w:rsidRPr="00F97FA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5. Не подлежит включению в Перечень муниципальное имущество </w:t>
      </w:r>
      <w:r w:rsidR="003352E7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необходимое для обеспечения деятельности органов местного самоуправления 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 должностных лиц местного самоуправления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 района</w:t>
      </w:r>
      <w:r w:rsidRPr="00F97FA9">
        <w:rPr>
          <w:rFonts w:ascii="Times New Roman" w:hAnsi="Times New Roman"/>
          <w:sz w:val="28"/>
          <w:szCs w:val="28"/>
        </w:rPr>
        <w:t xml:space="preserve">, муниципальных служащих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работников муниципальных предприятий и учреждений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Муниципальное имущество 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арендуемое субъектом малого или среднего предпринимательства, имеющим возможность реализации преимущественного права на приобретение арендуемого имущества при соблюдении условий, установленных пунктами 1-3 статьи 3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включается в Перечень только после получения письменного согласия арендатора - субъекта малого и среднего предпринимательства, уведомленного о возможности реализации им преимущественного права на приобретение арендуемого имущества.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6. Муниципальное имущество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исключается из Перечня в случаях: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lastRenderedPageBreak/>
        <w:t>1) неоднократного признания несостоявшимися торгов на право заключения договора аренды ввиду отсутствия спроса на имущество для осуществления указанных в настоящем Порядке видов деятельности;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2) необходимости использования имущества для обеспечения деятельности органов местного самоуправления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и должностных лиц местного самоуправления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муниципальных служащих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работников муниципальных учреждений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района;</w:t>
      </w:r>
    </w:p>
    <w:p w:rsidR="00430FB7" w:rsidRDefault="00430FB7" w:rsidP="0080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3) прекращения на имущество права муниципальной собственности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района.</w:t>
      </w:r>
    </w:p>
    <w:p w:rsidR="00430FB7" w:rsidRPr="00F97FA9" w:rsidRDefault="00430FB7" w:rsidP="0080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7FA9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Перечень и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F97FA9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к нему</w:t>
      </w:r>
      <w:r w:rsidRPr="00F97FA9">
        <w:rPr>
          <w:rFonts w:ascii="Times New Roman" w:hAnsi="Times New Roman"/>
          <w:sz w:val="28"/>
          <w:szCs w:val="28"/>
        </w:rPr>
        <w:t xml:space="preserve"> утверждаются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430FB7" w:rsidRPr="00C477C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FB7" w:rsidRPr="00C477C9" w:rsidRDefault="00430FB7" w:rsidP="009D15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77C9">
        <w:rPr>
          <w:rFonts w:ascii="Times New Roman" w:hAnsi="Times New Roman"/>
          <w:b/>
          <w:bCs/>
          <w:sz w:val="28"/>
          <w:szCs w:val="28"/>
        </w:rPr>
        <w:t xml:space="preserve">            Статья 4. Порядок ведения и обязательного опубликования Перечня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1. Ведение Перечня осуществляется Органом путем внесения и исключения данных о муниципальном имуществе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2. Данными об имуществе, включенном в Перечень, являются: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имущества;</w:t>
      </w:r>
    </w:p>
    <w:p w:rsidR="00430FB7" w:rsidRPr="008017BC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2) идентификационные характеристики имущества (площадь, </w:t>
      </w:r>
      <w:r w:rsidRPr="008017BC">
        <w:rPr>
          <w:rFonts w:ascii="Times New Roman" w:hAnsi="Times New Roman"/>
          <w:sz w:val="28"/>
          <w:szCs w:val="28"/>
        </w:rPr>
        <w:t>протяженность, технические параметры, марка, кадастровый номер);</w:t>
      </w:r>
    </w:p>
    <w:p w:rsidR="00430FB7" w:rsidRPr="008017BC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7BC">
        <w:rPr>
          <w:rFonts w:ascii="Times New Roman" w:hAnsi="Times New Roman"/>
          <w:sz w:val="28"/>
          <w:szCs w:val="28"/>
        </w:rPr>
        <w:t>3) адрес местоположения объекта недвижимости;</w:t>
      </w:r>
    </w:p>
    <w:p w:rsidR="00430FB7" w:rsidRPr="008017BC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7BC">
        <w:rPr>
          <w:rFonts w:ascii="Times New Roman" w:hAnsi="Times New Roman"/>
          <w:sz w:val="28"/>
          <w:szCs w:val="28"/>
        </w:rPr>
        <w:t>4) цель предоставления имущества.</w:t>
      </w:r>
    </w:p>
    <w:p w:rsidR="00430FB7" w:rsidRPr="008017BC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7BC">
        <w:rPr>
          <w:rFonts w:ascii="Times New Roman" w:hAnsi="Times New Roman"/>
          <w:sz w:val="28"/>
          <w:szCs w:val="28"/>
        </w:rPr>
        <w:t xml:space="preserve">3. Перечень, а также вносимые в него изменения подлежат официальному опубликованию  и размещению на официальном сайте  Администрации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8017BC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8017BC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"Интернет".</w:t>
      </w:r>
    </w:p>
    <w:p w:rsidR="00430FB7" w:rsidRPr="00C477C9" w:rsidRDefault="00430FB7" w:rsidP="008017B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C477C9">
        <w:rPr>
          <w:rFonts w:ascii="Times New Roman" w:hAnsi="Times New Roman"/>
          <w:b/>
          <w:bCs/>
          <w:sz w:val="28"/>
          <w:szCs w:val="28"/>
        </w:rPr>
        <w:t>Статья 5. Полномочия Органа при ведении Перечня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При ведении Перечня Орган: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1) осуществляет руководство и координацию деятельности по формированию и ведению Перечня;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2) осуществляет учет муниципального имущества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включенного в Перечень;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3) осуществляет автоматизированное ведение и информационно-справочное обслуживание Перечня;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4) запрашивает и получает от правообладателей муниципального имущества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  сельского поселения 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 необходимую информацию в пределах сведений, учитываемых в Перечне;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lastRenderedPageBreak/>
        <w:t xml:space="preserve">5) ежегодно обновляет сведения о муниципальном имуществе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включенном в Перечень;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6) контролирует содержание и целевое использование муниципального имущества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включенного в Перечень.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194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2E7" w:rsidRDefault="003352E7" w:rsidP="00194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1941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52E7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30FB7" w:rsidRDefault="00430FB7" w:rsidP="001941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</w:t>
      </w:r>
      <w:r w:rsidR="003352E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2E7">
        <w:rPr>
          <w:rFonts w:ascii="Times New Roman" w:hAnsi="Times New Roman" w:cs="Times New Roman"/>
          <w:sz w:val="28"/>
          <w:szCs w:val="28"/>
        </w:rPr>
        <w:t>А.Н. Буланов</w:t>
      </w:r>
    </w:p>
    <w:p w:rsidR="00430FB7" w:rsidRDefault="00430FB7" w:rsidP="00194175">
      <w:pPr>
        <w:pStyle w:val="Con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430FB7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30FB7" w:rsidRPr="003248FB" w:rsidRDefault="003352E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Маламинского</w:t>
      </w:r>
      <w:r w:rsidR="00430FB7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 2018 года </w:t>
      </w:r>
      <w:r w:rsidR="0033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3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30FB7" w:rsidRDefault="00430FB7" w:rsidP="00C2010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B7" w:rsidRPr="00C477C9" w:rsidRDefault="00430FB7" w:rsidP="00C2010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7C9">
        <w:rPr>
          <w:rFonts w:ascii="Times New Roman" w:hAnsi="Times New Roman"/>
          <w:b/>
          <w:sz w:val="28"/>
          <w:szCs w:val="28"/>
        </w:rPr>
        <w:t>ПЕРЕЧЕНЬ</w:t>
      </w:r>
      <w:r w:rsidRPr="00C477C9">
        <w:rPr>
          <w:rFonts w:ascii="Times New Roman" w:hAnsi="Times New Roman"/>
          <w:b/>
          <w:sz w:val="28"/>
          <w:szCs w:val="28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0FB7" w:rsidRPr="00836792" w:rsidRDefault="00430FB7" w:rsidP="00C2010C">
      <w:pPr>
        <w:spacing w:line="240" w:lineRule="auto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540"/>
        <w:gridCol w:w="2429"/>
        <w:gridCol w:w="1120"/>
        <w:gridCol w:w="2140"/>
      </w:tblGrid>
      <w:tr w:rsidR="00430FB7" w:rsidRPr="002B24FF" w:rsidTr="00836792">
        <w:tc>
          <w:tcPr>
            <w:tcW w:w="426" w:type="dxa"/>
          </w:tcPr>
          <w:p w:rsidR="00430FB7" w:rsidRPr="002B24FF" w:rsidRDefault="00430FB7" w:rsidP="00C2010C">
            <w:pPr>
              <w:pStyle w:val="a5"/>
              <w:spacing w:before="240"/>
              <w:jc w:val="center"/>
            </w:pPr>
            <w:r w:rsidRPr="002B24FF">
              <w:t>N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Балансодержатель недвижимого имущества</w:t>
            </w: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Наименование объекта недвижимого имущества</w:t>
            </w: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Местонахождение объекта недвижимого имущества</w:t>
            </w: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Площадь объекта недвижимого имущества (ориентировочная)</w:t>
            </w:r>
          </w:p>
        </w:tc>
        <w:tc>
          <w:tcPr>
            <w:tcW w:w="2140" w:type="dxa"/>
          </w:tcPr>
          <w:p w:rsidR="00430FB7" w:rsidRPr="002B24FF" w:rsidRDefault="00430FB7" w:rsidP="00836792">
            <w:pPr>
              <w:pStyle w:val="a5"/>
              <w:jc w:val="center"/>
            </w:pPr>
            <w:r w:rsidRPr="002B24FF">
              <w:t>Арендаторы, наименование и категории предприятий</w:t>
            </w:r>
          </w:p>
        </w:tc>
      </w:tr>
      <w:tr w:rsidR="00430FB7" w:rsidRPr="002B24FF" w:rsidTr="00836792">
        <w:tc>
          <w:tcPr>
            <w:tcW w:w="426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1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2</w:t>
            </w: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3</w:t>
            </w: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4</w:t>
            </w: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5</w:t>
            </w:r>
          </w:p>
        </w:tc>
        <w:tc>
          <w:tcPr>
            <w:tcW w:w="2140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6</w:t>
            </w:r>
          </w:p>
        </w:tc>
      </w:tr>
      <w:tr w:rsidR="00430FB7" w:rsidRPr="002B24FF" w:rsidTr="00836792">
        <w:tc>
          <w:tcPr>
            <w:tcW w:w="426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1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430FB7" w:rsidRPr="002B24FF" w:rsidRDefault="00430FB7" w:rsidP="00B03D3C">
            <w:pPr>
              <w:pStyle w:val="a6"/>
            </w:pPr>
            <w:r w:rsidRPr="002B24FF">
              <w:t>-</w:t>
            </w:r>
          </w:p>
        </w:tc>
      </w:tr>
      <w:tr w:rsidR="00430FB7" w:rsidRPr="002B24FF" w:rsidTr="00836792">
        <w:tc>
          <w:tcPr>
            <w:tcW w:w="426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2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430FB7" w:rsidRPr="002B24FF" w:rsidRDefault="00430FB7" w:rsidP="00B03D3C">
            <w:pPr>
              <w:pStyle w:val="a6"/>
            </w:pPr>
          </w:p>
        </w:tc>
      </w:tr>
      <w:tr w:rsidR="00430FB7" w:rsidRPr="002B24FF" w:rsidTr="00836792">
        <w:tc>
          <w:tcPr>
            <w:tcW w:w="426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3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430FB7" w:rsidRPr="002B24FF" w:rsidRDefault="00430FB7" w:rsidP="00B03D3C">
            <w:pPr>
              <w:pStyle w:val="a6"/>
            </w:pPr>
          </w:p>
        </w:tc>
      </w:tr>
      <w:tr w:rsidR="00430FB7" w:rsidRPr="002B24FF" w:rsidTr="00836792">
        <w:tc>
          <w:tcPr>
            <w:tcW w:w="426" w:type="dxa"/>
          </w:tcPr>
          <w:p w:rsidR="00430FB7" w:rsidRPr="002B24FF" w:rsidRDefault="00430FB7" w:rsidP="00B03D3C">
            <w:pPr>
              <w:pStyle w:val="a5"/>
              <w:jc w:val="center"/>
            </w:pPr>
            <w:r w:rsidRPr="002B24FF">
              <w:t>4</w:t>
            </w:r>
          </w:p>
        </w:tc>
        <w:tc>
          <w:tcPr>
            <w:tcW w:w="1701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1540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2429" w:type="dxa"/>
          </w:tcPr>
          <w:p w:rsidR="00430FB7" w:rsidRPr="002B24FF" w:rsidRDefault="00430FB7" w:rsidP="00B03D3C">
            <w:pPr>
              <w:pStyle w:val="a6"/>
            </w:pPr>
          </w:p>
        </w:tc>
        <w:tc>
          <w:tcPr>
            <w:tcW w:w="1120" w:type="dxa"/>
          </w:tcPr>
          <w:p w:rsidR="00430FB7" w:rsidRPr="002B24FF" w:rsidRDefault="00430FB7" w:rsidP="00B03D3C">
            <w:pPr>
              <w:pStyle w:val="a5"/>
              <w:jc w:val="center"/>
            </w:pPr>
          </w:p>
        </w:tc>
        <w:tc>
          <w:tcPr>
            <w:tcW w:w="2140" w:type="dxa"/>
          </w:tcPr>
          <w:p w:rsidR="00430FB7" w:rsidRPr="002B24FF" w:rsidRDefault="00430FB7" w:rsidP="00B03D3C">
            <w:pPr>
              <w:pStyle w:val="a6"/>
            </w:pPr>
          </w:p>
        </w:tc>
      </w:tr>
    </w:tbl>
    <w:p w:rsidR="00430FB7" w:rsidRDefault="00430FB7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B7" w:rsidRDefault="00430FB7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B7" w:rsidRDefault="00430FB7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B7" w:rsidRDefault="00430FB7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B7" w:rsidRDefault="00430FB7" w:rsidP="00D56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5F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 xml:space="preserve">Глава 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</w:p>
    <w:p w:rsidR="00430FB7" w:rsidRPr="00F97FA9" w:rsidRDefault="00430FB7" w:rsidP="00D564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Успенского района                                </w:t>
      </w:r>
      <w:r w:rsidR="003352E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352E7">
        <w:rPr>
          <w:rFonts w:ascii="Times New Roman" w:hAnsi="Times New Roman"/>
          <w:sz w:val="28"/>
          <w:szCs w:val="28"/>
        </w:rPr>
        <w:t>А.Н. Буланов</w:t>
      </w:r>
    </w:p>
    <w:p w:rsidR="00430FB7" w:rsidRPr="00CF05FD" w:rsidRDefault="00430FB7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430FB7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30FB7" w:rsidRPr="003248FB" w:rsidRDefault="003352E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Маламинского</w:t>
      </w:r>
      <w:r w:rsidR="00430FB7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2018 года № ___</w:t>
      </w:r>
    </w:p>
    <w:p w:rsidR="00430FB7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Pr="00C477C9" w:rsidRDefault="00430FB7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B7" w:rsidRPr="00C477C9" w:rsidRDefault="00430FB7" w:rsidP="00C03AE5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30FB7" w:rsidRPr="00C477C9" w:rsidRDefault="00430FB7" w:rsidP="00C03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7C9">
        <w:rPr>
          <w:rFonts w:ascii="Times New Roman" w:hAnsi="Times New Roman"/>
          <w:b/>
          <w:sz w:val="28"/>
          <w:szCs w:val="28"/>
        </w:rPr>
        <w:t>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0FB7" w:rsidRPr="00123004" w:rsidRDefault="00430FB7" w:rsidP="00C03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FB7" w:rsidRPr="00150D59" w:rsidRDefault="00430FB7" w:rsidP="009C3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1.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Перечень), предоставляется исключительно в аренду на долгосрочной основе, на срок не менее пяти лет.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2. Арендаторами имущества могут быть: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4B5ECF">
        <w:rPr>
          <w:rFonts w:ascii="Times New Roman" w:hAnsi="Times New Roman"/>
          <w:sz w:val="28"/>
          <w:szCs w:val="28"/>
          <w:shd w:val="clear" w:color="auto" w:fill="FFFFFF"/>
        </w:rPr>
        <w:t>24.07.2007</w:t>
      </w:r>
      <w:r w:rsidRPr="004B5EC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№ 209-ФЗ</w:t>
      </w:r>
      <w:r w:rsidRPr="00150D59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 (далее - Федеральный закон);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lastRenderedPageBreak/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Торги проводятся в соответствии с порядком, установленным Федеральным законом</w:t>
      </w:r>
      <w:r w:rsidRPr="00F558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B5ECF">
        <w:rPr>
          <w:rFonts w:ascii="Times New Roman" w:hAnsi="Times New Roman"/>
          <w:sz w:val="28"/>
          <w:szCs w:val="28"/>
          <w:shd w:val="clear" w:color="auto" w:fill="FFFFFF"/>
        </w:rPr>
        <w:t>от 26.07.2006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№135-ФЗ «</w:t>
      </w:r>
      <w:r w:rsidRPr="00150D59">
        <w:rPr>
          <w:rFonts w:ascii="Times New Roman" w:hAnsi="Times New Roman"/>
          <w:sz w:val="28"/>
          <w:szCs w:val="28"/>
        </w:rPr>
        <w:t>О защите конкуренции».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D59">
        <w:rPr>
          <w:rFonts w:ascii="Times New Roman" w:hAnsi="Times New Roman"/>
          <w:sz w:val="28"/>
          <w:szCs w:val="28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>
        <w:rPr>
          <w:rFonts w:ascii="Times New Roman" w:hAnsi="Times New Roman"/>
          <w:sz w:val="28"/>
          <w:szCs w:val="28"/>
        </w:rPr>
        <w:t>Краснодарскому краю</w:t>
      </w:r>
      <w:r w:rsidRPr="00150D59">
        <w:rPr>
          <w:rFonts w:ascii="Times New Roman" w:hAnsi="Times New Roman"/>
          <w:sz w:val="28"/>
          <w:szCs w:val="28"/>
        </w:rPr>
        <w:t>, в соответствии с договором аренды.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 xml:space="preserve">6. Использование арендаторами имущества, включенного в Перечень, не по целевому назначению, продажа переданного субъектам малого и среднего </w:t>
      </w:r>
      <w:r w:rsidRPr="00150D59">
        <w:rPr>
          <w:rFonts w:ascii="Times New Roman" w:hAnsi="Times New Roman"/>
          <w:sz w:val="28"/>
          <w:szCs w:val="28"/>
        </w:rPr>
        <w:lastRenderedPageBreak/>
        <w:t>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7. Арендная плата за пользование имуществом, включенным в Перечень, вносится в следующем порядке: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первый год аренды - 40 процентов размера арендной платы;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во второй год аренды - 60 процентов размера арендной платы;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третий год аренды - 80 процентов размера арендной платы;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430FB7" w:rsidRPr="00150D59" w:rsidRDefault="00430FB7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B7" w:rsidRDefault="00430FB7" w:rsidP="00B16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352E7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430FB7" w:rsidRPr="00D564EB" w:rsidRDefault="00430FB7" w:rsidP="00B16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</w:t>
      </w:r>
      <w:r w:rsidR="003352E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352E7">
        <w:rPr>
          <w:rFonts w:ascii="Times New Roman" w:hAnsi="Times New Roman"/>
          <w:sz w:val="28"/>
          <w:szCs w:val="28"/>
        </w:rPr>
        <w:t>А.Н. Буланов</w:t>
      </w:r>
    </w:p>
    <w:p w:rsidR="00430FB7" w:rsidRPr="00F97FA9" w:rsidRDefault="00430FB7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0FB7" w:rsidRPr="00F97FA9" w:rsidSect="00D35CBB">
      <w:headerReference w:type="default" r:id="rId14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E4" w:rsidRDefault="004152E4" w:rsidP="00CC6440">
      <w:pPr>
        <w:spacing w:after="0" w:line="240" w:lineRule="auto"/>
      </w:pPr>
      <w:r>
        <w:separator/>
      </w:r>
    </w:p>
  </w:endnote>
  <w:endnote w:type="continuationSeparator" w:id="1">
    <w:p w:rsidR="004152E4" w:rsidRDefault="004152E4" w:rsidP="00CC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E4" w:rsidRDefault="004152E4" w:rsidP="00CC6440">
      <w:pPr>
        <w:spacing w:after="0" w:line="240" w:lineRule="auto"/>
      </w:pPr>
      <w:r>
        <w:separator/>
      </w:r>
    </w:p>
  </w:footnote>
  <w:footnote w:type="continuationSeparator" w:id="1">
    <w:p w:rsidR="004152E4" w:rsidRDefault="004152E4" w:rsidP="00CC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B7" w:rsidRDefault="00C93F96">
    <w:pPr>
      <w:pStyle w:val="a7"/>
      <w:jc w:val="center"/>
    </w:pPr>
    <w:fldSimple w:instr=" PAGE   \* MERGEFORMAT ">
      <w:r w:rsidR="00D15E84">
        <w:rPr>
          <w:noProof/>
        </w:rPr>
        <w:t>9</w:t>
      </w:r>
    </w:fldSimple>
  </w:p>
  <w:p w:rsidR="00430FB7" w:rsidRDefault="00430F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2964"/>
    <w:multiLevelType w:val="multilevel"/>
    <w:tmpl w:val="20A00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091"/>
    <w:rsid w:val="00087D89"/>
    <w:rsid w:val="00097E34"/>
    <w:rsid w:val="000A4C8F"/>
    <w:rsid w:val="000B6FBF"/>
    <w:rsid w:val="00114973"/>
    <w:rsid w:val="001212EC"/>
    <w:rsid w:val="00123004"/>
    <w:rsid w:val="00123D7B"/>
    <w:rsid w:val="00125DED"/>
    <w:rsid w:val="001310FC"/>
    <w:rsid w:val="00150D59"/>
    <w:rsid w:val="00182826"/>
    <w:rsid w:val="00194175"/>
    <w:rsid w:val="001A2B5A"/>
    <w:rsid w:val="001B0CE8"/>
    <w:rsid w:val="001E2E14"/>
    <w:rsid w:val="00205A9D"/>
    <w:rsid w:val="002125D4"/>
    <w:rsid w:val="00214DCF"/>
    <w:rsid w:val="002665C6"/>
    <w:rsid w:val="0029166D"/>
    <w:rsid w:val="002974F3"/>
    <w:rsid w:val="002B24FF"/>
    <w:rsid w:val="002E2A24"/>
    <w:rsid w:val="002E3327"/>
    <w:rsid w:val="003248FB"/>
    <w:rsid w:val="003352E7"/>
    <w:rsid w:val="003417EF"/>
    <w:rsid w:val="00392538"/>
    <w:rsid w:val="003B0A15"/>
    <w:rsid w:val="0040203C"/>
    <w:rsid w:val="004152E4"/>
    <w:rsid w:val="00430FB7"/>
    <w:rsid w:val="00445DB7"/>
    <w:rsid w:val="0046038D"/>
    <w:rsid w:val="00464F78"/>
    <w:rsid w:val="004B1F18"/>
    <w:rsid w:val="004B229C"/>
    <w:rsid w:val="004B5ECF"/>
    <w:rsid w:val="004B6B5F"/>
    <w:rsid w:val="004C6470"/>
    <w:rsid w:val="004E0C23"/>
    <w:rsid w:val="005360C9"/>
    <w:rsid w:val="00557EC7"/>
    <w:rsid w:val="00581289"/>
    <w:rsid w:val="005B694E"/>
    <w:rsid w:val="005C640A"/>
    <w:rsid w:val="005D58F2"/>
    <w:rsid w:val="005E2B21"/>
    <w:rsid w:val="0060760C"/>
    <w:rsid w:val="006107EF"/>
    <w:rsid w:val="0069067E"/>
    <w:rsid w:val="00691091"/>
    <w:rsid w:val="006B58B8"/>
    <w:rsid w:val="006D74E0"/>
    <w:rsid w:val="007F0A08"/>
    <w:rsid w:val="008017BC"/>
    <w:rsid w:val="00817300"/>
    <w:rsid w:val="00836792"/>
    <w:rsid w:val="00862757"/>
    <w:rsid w:val="00885DBB"/>
    <w:rsid w:val="008B4964"/>
    <w:rsid w:val="008B63F5"/>
    <w:rsid w:val="008B65A6"/>
    <w:rsid w:val="0091705C"/>
    <w:rsid w:val="00934479"/>
    <w:rsid w:val="009B4DA4"/>
    <w:rsid w:val="009C300E"/>
    <w:rsid w:val="009D15F9"/>
    <w:rsid w:val="009E2D49"/>
    <w:rsid w:val="00A05599"/>
    <w:rsid w:val="00A326DE"/>
    <w:rsid w:val="00A643CE"/>
    <w:rsid w:val="00A75412"/>
    <w:rsid w:val="00AB5CDC"/>
    <w:rsid w:val="00AF6643"/>
    <w:rsid w:val="00B03CC1"/>
    <w:rsid w:val="00B03D3C"/>
    <w:rsid w:val="00B145DB"/>
    <w:rsid w:val="00B1667E"/>
    <w:rsid w:val="00B16E9B"/>
    <w:rsid w:val="00B50D93"/>
    <w:rsid w:val="00B53080"/>
    <w:rsid w:val="00B63A02"/>
    <w:rsid w:val="00B83A74"/>
    <w:rsid w:val="00BF02CF"/>
    <w:rsid w:val="00C03AE5"/>
    <w:rsid w:val="00C2010C"/>
    <w:rsid w:val="00C22402"/>
    <w:rsid w:val="00C26029"/>
    <w:rsid w:val="00C33333"/>
    <w:rsid w:val="00C477C9"/>
    <w:rsid w:val="00C64A4C"/>
    <w:rsid w:val="00C772AD"/>
    <w:rsid w:val="00C93F96"/>
    <w:rsid w:val="00CA6876"/>
    <w:rsid w:val="00CC6440"/>
    <w:rsid w:val="00CF05FD"/>
    <w:rsid w:val="00D003E2"/>
    <w:rsid w:val="00D0708D"/>
    <w:rsid w:val="00D15E84"/>
    <w:rsid w:val="00D165F4"/>
    <w:rsid w:val="00D35CBB"/>
    <w:rsid w:val="00D36B80"/>
    <w:rsid w:val="00D564EB"/>
    <w:rsid w:val="00D872C5"/>
    <w:rsid w:val="00E50870"/>
    <w:rsid w:val="00E66D68"/>
    <w:rsid w:val="00E82C99"/>
    <w:rsid w:val="00E91402"/>
    <w:rsid w:val="00EA7951"/>
    <w:rsid w:val="00F0371F"/>
    <w:rsid w:val="00F3151D"/>
    <w:rsid w:val="00F55824"/>
    <w:rsid w:val="00F62DB5"/>
    <w:rsid w:val="00F666F8"/>
    <w:rsid w:val="00F72A6F"/>
    <w:rsid w:val="00F97FA9"/>
    <w:rsid w:val="00FE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165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D165F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165F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5F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D165F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165F4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D165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62DB5"/>
    <w:pPr>
      <w:ind w:left="720"/>
      <w:contextualSpacing/>
    </w:pPr>
  </w:style>
  <w:style w:type="paragraph" w:customStyle="1" w:styleId="ConsNormal">
    <w:name w:val="ConsNormal"/>
    <w:uiPriority w:val="99"/>
    <w:rsid w:val="00F62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62D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rsid w:val="009C300E"/>
    <w:rPr>
      <w:rFonts w:cs="Times New Roman"/>
    </w:rPr>
  </w:style>
  <w:style w:type="paragraph" w:customStyle="1" w:styleId="a5">
    <w:name w:val="Нормальный (таблица)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644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C644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E5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087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15E8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1112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21112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23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Администраця</cp:lastModifiedBy>
  <cp:revision>29</cp:revision>
  <cp:lastPrinted>2018-10-05T09:35:00Z</cp:lastPrinted>
  <dcterms:created xsi:type="dcterms:W3CDTF">2017-09-18T13:00:00Z</dcterms:created>
  <dcterms:modified xsi:type="dcterms:W3CDTF">2019-04-25T07:38:00Z</dcterms:modified>
</cp:coreProperties>
</file>